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F186" w14:textId="7340E0F6" w:rsidR="002D71C5" w:rsidRPr="0037729D" w:rsidRDefault="00903A73" w:rsidP="00903A73">
      <w:pPr>
        <w:spacing w:after="120" w:line="240" w:lineRule="auto"/>
        <w:rPr>
          <w:rFonts w:ascii="Verdana" w:eastAsia="Times New Roman" w:hAnsi="Verdana" w:cs="Arial"/>
          <w:b/>
          <w:color w:val="002060"/>
          <w:sz w:val="36"/>
          <w:szCs w:val="36"/>
        </w:rPr>
      </w:pPr>
      <w:r>
        <w:rPr>
          <w:rFonts w:ascii="Verdana" w:eastAsia="Times New Roman" w:hAnsi="Verdana" w:cs="Arial"/>
          <w:b/>
          <w:color w:val="002060"/>
          <w:sz w:val="36"/>
          <w:szCs w:val="36"/>
        </w:rPr>
        <w:t>5</w:t>
      </w:r>
      <w:r w:rsidR="002D71C5"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7F6AD32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(días) – excluyendo días de </w:t>
      </w:r>
      <w:proofErr w:type="gramStart"/>
      <w:r w:rsidRPr="00146B20">
        <w:rPr>
          <w:rFonts w:ascii="Verdana" w:eastAsia="Times New Roman" w:hAnsi="Verdana" w:cs="Calibri"/>
          <w:sz w:val="20"/>
          <w:szCs w:val="20"/>
        </w:rPr>
        <w:t>viaje:</w:t>
      </w:r>
      <w:r w:rsidR="007E6344">
        <w:rPr>
          <w:rFonts w:ascii="Verdana" w:eastAsia="Times New Roman" w:hAnsi="Verdana" w:cs="Calibri"/>
          <w:sz w:val="20"/>
          <w:szCs w:val="20"/>
        </w:rPr>
        <w:t>_</w:t>
      </w:r>
      <w:proofErr w:type="gramEnd"/>
      <w:r w:rsidR="007E6344">
        <w:rPr>
          <w:rFonts w:ascii="Verdana" w:eastAsia="Times New Roman" w:hAnsi="Verdana" w:cs="Calibri"/>
          <w:sz w:val="20"/>
          <w:szCs w:val="20"/>
        </w:rPr>
        <w:t>_______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02D58B56" w:rsidR="00BB6734" w:rsidRPr="0037729D" w:rsidRDefault="0036649E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202</w:t>
            </w:r>
            <w:r w:rsidR="00903A7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5</w:t>
            </w: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/202</w:t>
            </w:r>
            <w:r w:rsidR="00903A7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B83A5B" w:rsidRPr="0023723A" w14:paraId="49D1E39E" w14:textId="77777777" w:rsidTr="00AB7E0A">
        <w:trPr>
          <w:trHeight w:val="314"/>
        </w:trPr>
        <w:tc>
          <w:tcPr>
            <w:tcW w:w="2228" w:type="dxa"/>
            <w:shd w:val="clear" w:color="auto" w:fill="FFFFFF"/>
          </w:tcPr>
          <w:p w14:paraId="6AE56B66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7E5624E2" w14:textId="77777777" w:rsidR="00B83A5B" w:rsidRPr="0023723A" w:rsidRDefault="00B83A5B" w:rsidP="00AB7E0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GRANADA</w:t>
            </w:r>
          </w:p>
        </w:tc>
      </w:tr>
      <w:tr w:rsidR="00B83A5B" w:rsidRPr="0023723A" w14:paraId="5A037B2E" w14:textId="77777777" w:rsidTr="00AB7E0A">
        <w:trPr>
          <w:trHeight w:val="314"/>
        </w:trPr>
        <w:tc>
          <w:tcPr>
            <w:tcW w:w="2228" w:type="dxa"/>
            <w:shd w:val="clear" w:color="auto" w:fill="FFFFFF"/>
          </w:tcPr>
          <w:p w14:paraId="1416056F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</w:rPr>
              <w:t xml:space="preserve"> </w:t>
            </w:r>
          </w:p>
          <w:p w14:paraId="2BDB2F6B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2B6E946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E1FEE43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7A042CEB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0D3C3680" w14:textId="77777777" w:rsidR="00B83A5B" w:rsidRPr="0023723A" w:rsidRDefault="00B83A5B" w:rsidP="00AB7E0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83A5B" w:rsidRPr="0023723A" w14:paraId="3DD79DC6" w14:textId="77777777" w:rsidTr="00AB7E0A">
        <w:trPr>
          <w:trHeight w:val="472"/>
        </w:trPr>
        <w:tc>
          <w:tcPr>
            <w:tcW w:w="2228" w:type="dxa"/>
            <w:shd w:val="clear" w:color="auto" w:fill="FFFFFF"/>
          </w:tcPr>
          <w:p w14:paraId="529973C5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63FB2129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433FE82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País/</w:t>
            </w:r>
          </w:p>
          <w:p w14:paraId="49B7882F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20F04D71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B83A5B" w:rsidRPr="0023723A" w14:paraId="23F4EAA3" w14:textId="77777777" w:rsidTr="00AB7E0A">
        <w:trPr>
          <w:trHeight w:val="811"/>
        </w:trPr>
        <w:tc>
          <w:tcPr>
            <w:tcW w:w="2228" w:type="dxa"/>
            <w:shd w:val="clear" w:color="auto" w:fill="FFFFFF"/>
          </w:tcPr>
          <w:p w14:paraId="13CC97D7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Persona de contacto</w:t>
            </w:r>
            <w:r w:rsidRPr="0023723A">
              <w:rPr>
                <w:rFonts w:ascii="Verdana" w:hAnsi="Verdana" w:cs="Arial"/>
                <w:sz w:val="20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2AE9BD97" w14:textId="35A2CC68" w:rsidR="00B83A5B" w:rsidRPr="00E70EEF" w:rsidRDefault="00017134" w:rsidP="00AB7E0A">
            <w:pPr>
              <w:shd w:val="clear" w:color="auto" w:fill="FFFFFF"/>
              <w:spacing w:after="0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903A7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*Introduzca datos persona responsable Relaciones </w:t>
            </w:r>
            <w:proofErr w:type="spellStart"/>
            <w:r w:rsidRPr="00903A7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Internacionalies</w:t>
            </w:r>
            <w:proofErr w:type="spellEnd"/>
            <w:r w:rsidRPr="00903A7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 del Centro UGR, o </w:t>
            </w:r>
            <w:proofErr w:type="gramStart"/>
            <w:r w:rsidRPr="00903A7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de la responsable administrativo</w:t>
            </w:r>
            <w:proofErr w:type="gramEnd"/>
            <w:r w:rsidRPr="00903A73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 del Servicio o Unidad</w:t>
            </w:r>
          </w:p>
        </w:tc>
        <w:tc>
          <w:tcPr>
            <w:tcW w:w="2228" w:type="dxa"/>
            <w:shd w:val="clear" w:color="auto" w:fill="FFFFFF"/>
          </w:tcPr>
          <w:p w14:paraId="641B2351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0026D5FD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6CEBEC2D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31D06D11" w14:textId="77777777" w:rsidR="00B83A5B" w:rsidRPr="0023723A" w:rsidRDefault="00B83A5B" w:rsidP="00AB7E0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B83A5B" w:rsidRPr="0023723A" w14:paraId="03FD3CCE" w14:textId="77777777" w:rsidTr="00AB7E0A">
        <w:trPr>
          <w:trHeight w:val="811"/>
        </w:trPr>
        <w:tc>
          <w:tcPr>
            <w:tcW w:w="2228" w:type="dxa"/>
            <w:shd w:val="clear" w:color="auto" w:fill="FFFFFF"/>
          </w:tcPr>
          <w:p w14:paraId="05DA314E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Tipo de empresa*</w:t>
            </w:r>
            <w:r>
              <w:rPr>
                <w:rStyle w:val="Refdenotaalpie"/>
                <w:rFonts w:ascii="Verdana" w:hAnsi="Verdana" w:cs="Arial"/>
                <w:sz w:val="20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1EA238C2" w14:textId="77777777" w:rsidR="00B83A5B" w:rsidRPr="0023723A" w:rsidRDefault="00B83A5B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28" w:type="dxa"/>
            <w:shd w:val="clear" w:color="auto" w:fill="FFFFFF"/>
          </w:tcPr>
          <w:p w14:paraId="50681F86" w14:textId="77777777" w:rsidR="00B83A5B" w:rsidRPr="0023723A" w:rsidRDefault="00B83A5B" w:rsidP="00AB7E0A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 xml:space="preserve">Tamaño de la </w:t>
            </w:r>
          </w:p>
          <w:p w14:paraId="458E4899" w14:textId="77777777" w:rsidR="00B83A5B" w:rsidRPr="0023723A" w:rsidRDefault="00B83A5B" w:rsidP="00AB7E0A">
            <w:pPr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empresa</w:t>
            </w:r>
          </w:p>
          <w:p w14:paraId="7E83E527" w14:textId="77777777" w:rsidR="00B83A5B" w:rsidRPr="0023723A" w:rsidRDefault="00B83A5B" w:rsidP="00AB7E0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228" w:type="dxa"/>
            <w:shd w:val="clear" w:color="auto" w:fill="FFFFFF"/>
          </w:tcPr>
          <w:p w14:paraId="24FB05A0" w14:textId="77777777" w:rsidR="00B83A5B" w:rsidRPr="0023723A" w:rsidRDefault="00B83A5B" w:rsidP="00AB7E0A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4D1399B9" w14:textId="77777777" w:rsidR="00B83A5B" w:rsidRPr="0023723A" w:rsidRDefault="00903A73" w:rsidP="00AB7E0A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A5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83A5B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B83A5B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903A73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903A73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5764D749"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2A3ECDA" w14:textId="75C23F28" w:rsidR="00B83A5B" w:rsidRDefault="00B83A5B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7FDEB2D" w14:textId="2333EAC0" w:rsidR="00B83A5B" w:rsidRDefault="00B83A5B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24767B6" w14:textId="77777777" w:rsidR="00B83A5B" w:rsidRDefault="00B83A5B" w:rsidP="00B83A5B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  <w:lang w:val="fr-FR"/>
              </w:rPr>
            </w:pPr>
            <w:r>
              <w:rPr>
                <w:rFonts w:ascii="Palatino Linotype" w:hAnsi="Palatino Linotype"/>
              </w:rPr>
              <w:t xml:space="preserve">* Presentación institucional de la Universidad de Granada en la facultad de destino. </w:t>
            </w:r>
            <w:r>
              <w:rPr>
                <w:rFonts w:ascii="Palatino Linotype" w:hAnsi="Palatino Linotype" w:cs="Aharoni"/>
              </w:rPr>
              <w:t xml:space="preserve">El Vicerrectorado facilitará el material necesario para estas actividades antes de la realización de la estancia. </w:t>
            </w:r>
          </w:p>
          <w:p w14:paraId="19C19395" w14:textId="77E9C5A1" w:rsidR="00B83A5B" w:rsidRPr="00B83A5B" w:rsidRDefault="00B83A5B" w:rsidP="00B83A5B">
            <w:p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Palatino Linotype" w:hAnsi="Palatino Linotype"/>
              </w:rPr>
              <w:t>* Compromiso de reunirse con los estudiantes de la UGR que estén en la facultad de destino o con alumnos de la universidad de destino que venga a la UGR el siguiente curso si fuese necesario.</w:t>
            </w: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903A73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903A73">
              <w:rPr>
                <w:rFonts w:ascii="Verdana" w:eastAsia="Times New Roman" w:hAnsi="Verdana" w:cs="Calibri"/>
                <w:b/>
                <w:sz w:val="20"/>
                <w:szCs w:val="20"/>
              </w:rPr>
              <w:lastRenderedPageBreak/>
              <w:t>Actividades a realizar</w:t>
            </w:r>
            <w:r w:rsidR="00D34A13" w:rsidRPr="00903A73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903A73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903A73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903A73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903A73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Pr="00903A7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903A73">
        <w:rPr>
          <w:rFonts w:ascii="Verdana" w:hAnsi="Verdana"/>
          <w:sz w:val="16"/>
          <w:szCs w:val="16"/>
        </w:rPr>
        <w:t>.</w:t>
      </w:r>
    </w:p>
    <w:p w14:paraId="6F0A18A5" w14:textId="6B478EC7" w:rsidR="00C82B23" w:rsidRPr="00903A7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 w:rsidRPr="00903A73">
        <w:rPr>
          <w:rFonts w:ascii="Verdana" w:hAnsi="Verdana"/>
          <w:sz w:val="16"/>
          <w:szCs w:val="16"/>
        </w:rPr>
        <w:t>.</w:t>
      </w:r>
    </w:p>
    <w:p w14:paraId="7160754A" w14:textId="7382E3D2" w:rsidR="00C82B23" w:rsidRPr="00903A7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 w:rsidRPr="00903A73">
        <w:rPr>
          <w:rFonts w:ascii="Verdana" w:hAnsi="Verdana"/>
          <w:sz w:val="16"/>
          <w:szCs w:val="16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4D4E6E02" w14:textId="77777777" w:rsidR="00B83A5B" w:rsidRPr="00230528" w:rsidRDefault="00B83A5B" w:rsidP="00B83A5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</w:rPr>
        <w:t xml:space="preserve"> Código Erasmus</w:t>
      </w:r>
      <w:r w:rsidRPr="00230528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</w:rPr>
        <w:t>q</w:t>
      </w:r>
      <w:r w:rsidRPr="00230528">
        <w:rPr>
          <w:rFonts w:ascii="Verdana" w:hAnsi="Verdana"/>
          <w:sz w:val="16"/>
          <w:szCs w:val="16"/>
        </w:rPr>
        <w:t>ue ha obtenido la Carta Erasmus de educación superior</w:t>
      </w:r>
      <w:r>
        <w:rPr>
          <w:rFonts w:ascii="Verdana" w:hAnsi="Verdana"/>
          <w:sz w:val="16"/>
          <w:szCs w:val="16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</w:rPr>
        <w:t>ubicada</w:t>
      </w:r>
      <w:r>
        <w:rPr>
          <w:rFonts w:ascii="Verdana" w:hAnsi="Verdana"/>
          <w:sz w:val="16"/>
          <w:szCs w:val="16"/>
        </w:rPr>
        <w:t>s en los Estados miembros de la UE y en terceros</w:t>
      </w:r>
      <w:r w:rsidRPr="00230528">
        <w:rPr>
          <w:rFonts w:ascii="Verdana" w:hAnsi="Verdana"/>
          <w:sz w:val="16"/>
          <w:szCs w:val="16"/>
        </w:rPr>
        <w:t xml:space="preserve"> países </w:t>
      </w:r>
      <w:r>
        <w:rPr>
          <w:rFonts w:ascii="Verdana" w:hAnsi="Verdana"/>
          <w:sz w:val="16"/>
          <w:szCs w:val="16"/>
        </w:rPr>
        <w:t>asociados a</w:t>
      </w:r>
      <w:r w:rsidRPr="00230528">
        <w:rPr>
          <w:rFonts w:ascii="Verdana" w:hAnsi="Verdana"/>
          <w:sz w:val="16"/>
          <w:szCs w:val="16"/>
        </w:rPr>
        <w:t>l programa.</w:t>
      </w:r>
    </w:p>
  </w:endnote>
  <w:endnote w:id="5">
    <w:p w14:paraId="54DF2C00" w14:textId="77777777" w:rsidR="00B83A5B" w:rsidRPr="00230528" w:rsidRDefault="00B83A5B" w:rsidP="00B83A5B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</w:rPr>
        <w:t xml:space="preserve"> Código del país</w:t>
      </w:r>
      <w:r w:rsidRPr="00230528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Pr="00903A73">
          <w:rPr>
            <w:rStyle w:val="Hipervnculo"/>
            <w:rFonts w:ascii="Verdana" w:hAnsi="Verdana"/>
            <w:sz w:val="16"/>
            <w:szCs w:val="16"/>
          </w:rPr>
          <w:t>https://www.iso.org/obp/ui</w:t>
        </w:r>
      </w:hyperlink>
      <w:r w:rsidRPr="00230528">
        <w:rPr>
          <w:rStyle w:val="Hipervnculo"/>
          <w:rFonts w:ascii="Verdana" w:hAnsi="Verdana"/>
          <w:sz w:val="16"/>
          <w:szCs w:val="16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903A7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2BF9" w14:textId="77777777" w:rsidR="005655B4" w:rsidRDefault="00903A73">
    <w:pPr>
      <w:pStyle w:val="Piedepgina"/>
    </w:pPr>
  </w:p>
  <w:p w14:paraId="529ABFC8" w14:textId="77777777" w:rsidR="00506408" w:rsidRPr="00910BEB" w:rsidRDefault="00903A7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25126236" w14:textId="77777777" w:rsidR="00B83A5B" w:rsidRPr="009F3224" w:rsidRDefault="00B83A5B" w:rsidP="00B83A5B">
      <w:pPr>
        <w:pStyle w:val="Textonotapie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9F3224">
        <w:rPr>
          <w:rStyle w:val="Refdenotaalpie"/>
          <w:rFonts w:cstheme="minorHAnsi"/>
          <w:sz w:val="18"/>
          <w:szCs w:val="18"/>
        </w:rPr>
        <w:footnoteRef/>
      </w:r>
      <w:r w:rsidRPr="009F3224">
        <w:rPr>
          <w:rFonts w:cstheme="minorHAnsi"/>
          <w:sz w:val="18"/>
          <w:szCs w:val="18"/>
        </w:rPr>
        <w:t xml:space="preserve"> Nota SEPIE: Para este campo, consignar la misma información que se indique en el Módulo del beneficiario.</w:t>
      </w:r>
    </w:p>
  </w:footnote>
  <w:footnote w:id="2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5622" w14:textId="12806288" w:rsidR="00495B18" w:rsidRPr="00495B18" w:rsidRDefault="00903A73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903A73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AD66BB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9ssgIAALk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903A73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903A73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B7C0" w14:textId="77777777" w:rsidR="00506408" w:rsidRPr="00865FC1" w:rsidRDefault="00903A73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171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6649E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03A73"/>
    <w:rsid w:val="009339D0"/>
    <w:rsid w:val="0098598C"/>
    <w:rsid w:val="009A0E51"/>
    <w:rsid w:val="009B2E6F"/>
    <w:rsid w:val="009C2B6A"/>
    <w:rsid w:val="009C58E2"/>
    <w:rsid w:val="00A93A5C"/>
    <w:rsid w:val="00AA44A8"/>
    <w:rsid w:val="00B0698A"/>
    <w:rsid w:val="00B25BEB"/>
    <w:rsid w:val="00B83A5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21C9-4800-4C8B-8EBC-EA6FC304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Silvia Bellon Sanchez</cp:lastModifiedBy>
  <cp:revision>10</cp:revision>
  <cp:lastPrinted>2015-08-28T10:17:00Z</cp:lastPrinted>
  <dcterms:created xsi:type="dcterms:W3CDTF">2023-06-17T14:31:00Z</dcterms:created>
  <dcterms:modified xsi:type="dcterms:W3CDTF">2025-06-12T08:02:00Z</dcterms:modified>
</cp:coreProperties>
</file>