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5" w:rsidRDefault="005A4084" w:rsidP="00661735">
      <w:pPr>
        <w:rPr>
          <w:rFonts w:ascii="Bookman Old Style" w:hAnsi="Bookman Old Style"/>
          <w:b/>
          <w:sz w:val="28"/>
          <w:szCs w:val="28"/>
          <w:lang w:val="en-GB"/>
        </w:rPr>
      </w:pPr>
      <w:r w:rsidRPr="000D2ECB">
        <w:rPr>
          <w:rFonts w:ascii="Bookman Old Style" w:hAnsi="Bookman Old Style"/>
          <w:b/>
          <w:sz w:val="28"/>
          <w:szCs w:val="28"/>
          <w:lang w:val="en-GB"/>
        </w:rPr>
        <w:t>Inspired by</w:t>
      </w:r>
      <w:r w:rsidR="009F3A79" w:rsidRPr="000D2ECB">
        <w:rPr>
          <w:rFonts w:ascii="Bookman Old Style" w:hAnsi="Bookman Old Style"/>
          <w:b/>
          <w:sz w:val="28"/>
          <w:szCs w:val="28"/>
          <w:lang w:val="en-GB"/>
        </w:rPr>
        <w:t xml:space="preserve"> Iceland – </w:t>
      </w:r>
      <w:r w:rsidR="005F5DEF">
        <w:rPr>
          <w:rFonts w:ascii="Bookman Old Style" w:hAnsi="Bookman Old Style"/>
          <w:b/>
          <w:sz w:val="28"/>
          <w:szCs w:val="28"/>
          <w:lang w:val="en-GB"/>
        </w:rPr>
        <w:t>Staff</w:t>
      </w:r>
      <w:r w:rsidR="009F3A79" w:rsidRPr="000D2ECB">
        <w:rPr>
          <w:rFonts w:ascii="Bookman Old Style" w:hAnsi="Bookman Old Style"/>
          <w:b/>
          <w:sz w:val="28"/>
          <w:szCs w:val="28"/>
          <w:lang w:val="en-GB"/>
        </w:rPr>
        <w:t xml:space="preserve"> training week</w:t>
      </w:r>
      <w:r w:rsidR="005F5DEF">
        <w:rPr>
          <w:rFonts w:ascii="Bookman Old Style" w:hAnsi="Bookman Old Style"/>
          <w:b/>
          <w:sz w:val="28"/>
          <w:szCs w:val="28"/>
          <w:lang w:val="en-GB"/>
        </w:rPr>
        <w:t xml:space="preserve"> for career </w:t>
      </w:r>
      <w:r w:rsidR="00E30A95">
        <w:rPr>
          <w:rFonts w:ascii="Bookman Old Style" w:hAnsi="Bookman Old Style"/>
          <w:b/>
          <w:sz w:val="28"/>
          <w:szCs w:val="28"/>
          <w:lang w:val="en-GB"/>
        </w:rPr>
        <w:t xml:space="preserve">and </w:t>
      </w:r>
      <w:r w:rsidR="005F5DEF">
        <w:rPr>
          <w:rFonts w:ascii="Bookman Old Style" w:hAnsi="Bookman Old Style"/>
          <w:b/>
          <w:sz w:val="28"/>
          <w:szCs w:val="28"/>
          <w:lang w:val="en-GB"/>
        </w:rPr>
        <w:t>guidance counsellors</w:t>
      </w:r>
    </w:p>
    <w:p w:rsidR="005A4084" w:rsidRPr="000D2ECB" w:rsidRDefault="009F3A79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b/>
          <w:lang w:val="en-GB"/>
        </w:rPr>
        <w:t xml:space="preserve">The University of Iceland Student Counselling </w:t>
      </w:r>
      <w:r w:rsidR="00FC5F76" w:rsidRPr="000D2ECB">
        <w:rPr>
          <w:rFonts w:ascii="Bookman Old Style" w:hAnsi="Bookman Old Style"/>
          <w:b/>
          <w:lang w:val="en-GB"/>
        </w:rPr>
        <w:t xml:space="preserve">and </w:t>
      </w:r>
      <w:r w:rsidRPr="000D2ECB">
        <w:rPr>
          <w:rFonts w:ascii="Bookman Old Style" w:hAnsi="Bookman Old Style"/>
          <w:b/>
          <w:lang w:val="en-GB"/>
        </w:rPr>
        <w:t>Career Centre</w:t>
      </w:r>
      <w:r w:rsidR="005A4084" w:rsidRPr="000D2ECB">
        <w:rPr>
          <w:rFonts w:ascii="Bookman Old Style" w:hAnsi="Bookman Old Style"/>
          <w:b/>
          <w:lang w:val="en-GB"/>
        </w:rPr>
        <w:t xml:space="preserve"> </w:t>
      </w:r>
      <w:r w:rsidR="000D2ECB">
        <w:rPr>
          <w:rFonts w:ascii="Bookman Old Style" w:hAnsi="Bookman Old Style"/>
          <w:lang w:val="en-GB"/>
        </w:rPr>
        <w:t>i</w:t>
      </w:r>
      <w:r w:rsidR="005A4084" w:rsidRPr="000D2ECB">
        <w:rPr>
          <w:rFonts w:ascii="Bookman Old Style" w:hAnsi="Bookman Old Style"/>
          <w:lang w:val="en-GB"/>
        </w:rPr>
        <w:t xml:space="preserve">s proud to announce </w:t>
      </w:r>
      <w:r w:rsidR="00E57C6F" w:rsidRPr="000D2ECB">
        <w:rPr>
          <w:rFonts w:ascii="Bookman Old Style" w:hAnsi="Bookman Old Style"/>
          <w:lang w:val="en-GB"/>
        </w:rPr>
        <w:t>its</w:t>
      </w:r>
      <w:r w:rsidR="005A4084" w:rsidRPr="000D2ECB">
        <w:rPr>
          <w:rFonts w:ascii="Bookman Old Style" w:hAnsi="Bookman Old Style"/>
          <w:lang w:val="en-GB"/>
        </w:rPr>
        <w:t xml:space="preserve"> </w:t>
      </w:r>
      <w:r w:rsidRPr="000D2ECB">
        <w:rPr>
          <w:rFonts w:ascii="Bookman Old Style" w:hAnsi="Bookman Old Style"/>
          <w:lang w:val="en-GB"/>
        </w:rPr>
        <w:t xml:space="preserve">staff training week </w:t>
      </w:r>
      <w:r w:rsidR="005F5DEF">
        <w:rPr>
          <w:rFonts w:ascii="Bookman Old Style" w:hAnsi="Bookman Old Style"/>
          <w:lang w:val="en-GB"/>
        </w:rPr>
        <w:t xml:space="preserve">for career </w:t>
      </w:r>
      <w:r w:rsidR="00E30A95">
        <w:rPr>
          <w:rFonts w:ascii="Bookman Old Style" w:hAnsi="Bookman Old Style"/>
          <w:lang w:val="en-GB"/>
        </w:rPr>
        <w:t xml:space="preserve">and </w:t>
      </w:r>
      <w:r w:rsidR="005F5DEF">
        <w:rPr>
          <w:rFonts w:ascii="Bookman Old Style" w:hAnsi="Bookman Old Style"/>
          <w:lang w:val="en-GB"/>
        </w:rPr>
        <w:t xml:space="preserve">guidance counsellors </w:t>
      </w:r>
      <w:r w:rsidR="00D71F0E" w:rsidRPr="000D2ECB">
        <w:rPr>
          <w:rFonts w:ascii="Bookman Old Style" w:hAnsi="Bookman Old Style"/>
          <w:lang w:val="en-GB"/>
        </w:rPr>
        <w:t xml:space="preserve">from </w:t>
      </w:r>
      <w:r w:rsidR="00F80578">
        <w:rPr>
          <w:rFonts w:ascii="Bookman Old Style" w:hAnsi="Bookman Old Style"/>
          <w:lang w:val="en-GB"/>
        </w:rPr>
        <w:t>8</w:t>
      </w:r>
      <w:r w:rsidR="00F80578" w:rsidRPr="00F80578">
        <w:rPr>
          <w:rFonts w:ascii="Bookman Old Style" w:hAnsi="Bookman Old Style"/>
          <w:vertAlign w:val="superscript"/>
          <w:lang w:val="en-GB"/>
        </w:rPr>
        <w:t>th</w:t>
      </w:r>
      <w:r w:rsidR="00F80578">
        <w:rPr>
          <w:rFonts w:ascii="Bookman Old Style" w:hAnsi="Bookman Old Style"/>
          <w:lang w:val="en-GB"/>
        </w:rPr>
        <w:t xml:space="preserve"> to 12</w:t>
      </w:r>
      <w:r w:rsidR="00F80578" w:rsidRPr="00F80578">
        <w:rPr>
          <w:rFonts w:ascii="Bookman Old Style" w:hAnsi="Bookman Old Style"/>
          <w:vertAlign w:val="superscript"/>
          <w:lang w:val="en-GB"/>
        </w:rPr>
        <w:t>th</w:t>
      </w:r>
      <w:r w:rsidR="00F80578">
        <w:rPr>
          <w:rFonts w:ascii="Bookman Old Style" w:hAnsi="Bookman Old Style"/>
          <w:lang w:val="en-GB"/>
        </w:rPr>
        <w:t xml:space="preserve"> of April 2013</w:t>
      </w:r>
      <w:r w:rsidRPr="000D2ECB">
        <w:rPr>
          <w:rFonts w:ascii="Bookman Old Style" w:hAnsi="Bookman Old Style"/>
          <w:lang w:val="en-GB"/>
        </w:rPr>
        <w:t>.</w:t>
      </w:r>
      <w:r w:rsidR="005A4084" w:rsidRPr="000D2ECB">
        <w:rPr>
          <w:rFonts w:ascii="Bookman Old Style" w:hAnsi="Bookman Old Style"/>
          <w:lang w:val="en-GB"/>
        </w:rPr>
        <w:t xml:space="preserve">  The goal is to offer an ambitious and informational programme </w:t>
      </w:r>
      <w:r w:rsidR="00D71F0E" w:rsidRPr="000D2ECB">
        <w:rPr>
          <w:rFonts w:ascii="Bookman Old Style" w:hAnsi="Bookman Old Style"/>
          <w:lang w:val="en-GB"/>
        </w:rPr>
        <w:t>mirroring</w:t>
      </w:r>
      <w:r w:rsidR="005A4084" w:rsidRPr="000D2ECB">
        <w:rPr>
          <w:rFonts w:ascii="Bookman Old Style" w:hAnsi="Bookman Old Style"/>
          <w:lang w:val="en-GB"/>
        </w:rPr>
        <w:t xml:space="preserve"> the mainstreams of career </w:t>
      </w:r>
      <w:r w:rsidR="00D71F0E" w:rsidRPr="000D2ECB">
        <w:rPr>
          <w:rFonts w:ascii="Bookman Old Style" w:hAnsi="Bookman Old Style"/>
          <w:lang w:val="en-GB"/>
        </w:rPr>
        <w:t xml:space="preserve">counselling </w:t>
      </w:r>
      <w:r w:rsidR="00FC5F76" w:rsidRPr="000D2ECB">
        <w:rPr>
          <w:rFonts w:ascii="Bookman Old Style" w:hAnsi="Bookman Old Style"/>
          <w:lang w:val="en-GB"/>
        </w:rPr>
        <w:t xml:space="preserve">and </w:t>
      </w:r>
      <w:r w:rsidR="005A4084" w:rsidRPr="000D2ECB">
        <w:rPr>
          <w:rFonts w:ascii="Bookman Old Style" w:hAnsi="Bookman Old Style"/>
          <w:lang w:val="en-GB"/>
        </w:rPr>
        <w:t>guidance in higher education in Iceland.</w:t>
      </w:r>
    </w:p>
    <w:p w:rsidR="004454D6" w:rsidRDefault="005A4084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b/>
          <w:lang w:val="en-GB"/>
        </w:rPr>
        <w:t>The main focus</w:t>
      </w:r>
      <w:r w:rsidRPr="000D2ECB">
        <w:rPr>
          <w:rFonts w:ascii="Bookman Old Style" w:hAnsi="Bookman Old Style"/>
          <w:lang w:val="en-GB"/>
        </w:rPr>
        <w:t xml:space="preserve"> will be on the services available at the University of Iceland along with </w:t>
      </w:r>
      <w:r w:rsidR="009F3A79" w:rsidRPr="000D2ECB">
        <w:rPr>
          <w:rFonts w:ascii="Bookman Old Style" w:hAnsi="Bookman Old Style"/>
          <w:lang w:val="en-GB"/>
        </w:rPr>
        <w:t>an introduction to counselling and student services in</w:t>
      </w:r>
      <w:r w:rsidRPr="000D2ECB">
        <w:rPr>
          <w:rFonts w:ascii="Bookman Old Style" w:hAnsi="Bookman Old Style"/>
          <w:lang w:val="en-GB"/>
        </w:rPr>
        <w:t xml:space="preserve"> other</w:t>
      </w:r>
      <w:r w:rsidR="009F3A79" w:rsidRPr="000D2ECB">
        <w:rPr>
          <w:rFonts w:ascii="Bookman Old Style" w:hAnsi="Bookman Old Style"/>
          <w:lang w:val="en-GB"/>
        </w:rPr>
        <w:t xml:space="preserve"> </w:t>
      </w:r>
      <w:r w:rsidRPr="000D2ECB">
        <w:rPr>
          <w:rFonts w:ascii="Bookman Old Style" w:hAnsi="Bookman Old Style"/>
          <w:lang w:val="en-GB"/>
        </w:rPr>
        <w:t>universities</w:t>
      </w:r>
      <w:r w:rsidR="009F3A79" w:rsidRPr="000D2ECB">
        <w:rPr>
          <w:rFonts w:ascii="Bookman Old Style" w:hAnsi="Bookman Old Style"/>
          <w:lang w:val="en-GB"/>
        </w:rPr>
        <w:t xml:space="preserve"> in</w:t>
      </w:r>
      <w:r w:rsidRPr="000D2ECB">
        <w:rPr>
          <w:rFonts w:ascii="Bookman Old Style" w:hAnsi="Bookman Old Style"/>
          <w:lang w:val="en-GB"/>
        </w:rPr>
        <w:t xml:space="preserve"> Iceland</w:t>
      </w:r>
      <w:r w:rsidR="009F3A79" w:rsidRPr="000D2ECB">
        <w:rPr>
          <w:rFonts w:ascii="Bookman Old Style" w:hAnsi="Bookman Old Style"/>
          <w:lang w:val="en-GB"/>
        </w:rPr>
        <w:t xml:space="preserve">.  </w:t>
      </w:r>
      <w:r w:rsidRPr="000D2ECB">
        <w:rPr>
          <w:rFonts w:ascii="Bookman Old Style" w:hAnsi="Bookman Old Style"/>
          <w:lang w:val="en-GB"/>
        </w:rPr>
        <w:t xml:space="preserve">Topics </w:t>
      </w:r>
      <w:r w:rsidR="009F3A79" w:rsidRPr="000D2ECB">
        <w:rPr>
          <w:rFonts w:ascii="Bookman Old Style" w:hAnsi="Bookman Old Style"/>
          <w:lang w:val="en-GB"/>
        </w:rPr>
        <w:t>such as a</w:t>
      </w:r>
      <w:r w:rsidRPr="000D2ECB">
        <w:rPr>
          <w:rFonts w:ascii="Bookman Old Style" w:hAnsi="Bookman Old Style"/>
          <w:lang w:val="en-GB"/>
        </w:rPr>
        <w:t xml:space="preserve">cademic choice, study skills, </w:t>
      </w:r>
      <w:r w:rsidR="009F3A79" w:rsidRPr="000D2ECB">
        <w:rPr>
          <w:rFonts w:ascii="Bookman Old Style" w:hAnsi="Bookman Old Style"/>
          <w:lang w:val="en-GB"/>
        </w:rPr>
        <w:t xml:space="preserve">personal development </w:t>
      </w:r>
      <w:r w:rsidRPr="000D2ECB">
        <w:rPr>
          <w:rFonts w:ascii="Bookman Old Style" w:hAnsi="Bookman Old Style"/>
          <w:lang w:val="en-GB"/>
        </w:rPr>
        <w:t xml:space="preserve">and career </w:t>
      </w:r>
      <w:r w:rsidR="00F80578">
        <w:rPr>
          <w:rFonts w:ascii="Bookman Old Style" w:hAnsi="Bookman Old Style"/>
          <w:lang w:val="en-GB"/>
        </w:rPr>
        <w:t>counselling</w:t>
      </w:r>
      <w:r w:rsidRPr="000D2ECB">
        <w:rPr>
          <w:rFonts w:ascii="Bookman Old Style" w:hAnsi="Bookman Old Style"/>
          <w:lang w:val="en-GB"/>
        </w:rPr>
        <w:t xml:space="preserve"> </w:t>
      </w:r>
      <w:r w:rsidR="009F3A79" w:rsidRPr="000D2ECB">
        <w:rPr>
          <w:rFonts w:ascii="Bookman Old Style" w:hAnsi="Bookman Old Style"/>
          <w:lang w:val="en-GB"/>
        </w:rPr>
        <w:t xml:space="preserve">will be introduced.  </w:t>
      </w:r>
      <w:r w:rsidR="004454D6" w:rsidRPr="000D2ECB">
        <w:rPr>
          <w:rFonts w:ascii="Bookman Old Style" w:hAnsi="Bookman Old Style"/>
          <w:lang w:val="en-GB"/>
        </w:rPr>
        <w:t xml:space="preserve">Emphasis will be </w:t>
      </w:r>
      <w:r w:rsidR="00F80578">
        <w:rPr>
          <w:rFonts w:ascii="Bookman Old Style" w:hAnsi="Bookman Old Style"/>
          <w:lang w:val="en-GB"/>
        </w:rPr>
        <w:t xml:space="preserve">on </w:t>
      </w:r>
      <w:r w:rsidR="004454D6" w:rsidRPr="000D2ECB">
        <w:rPr>
          <w:rFonts w:ascii="Bookman Old Style" w:hAnsi="Bookman Old Style"/>
          <w:lang w:val="en-GB"/>
        </w:rPr>
        <w:t>sharing of experience</w:t>
      </w:r>
      <w:r w:rsidR="00982D57">
        <w:rPr>
          <w:rFonts w:ascii="Bookman Old Style" w:hAnsi="Bookman Old Style"/>
          <w:lang w:val="en-GB"/>
        </w:rPr>
        <w:t>s</w:t>
      </w:r>
      <w:r w:rsidR="00F80578" w:rsidRPr="00F80578">
        <w:rPr>
          <w:rFonts w:ascii="Bookman Old Style" w:hAnsi="Bookman Old Style"/>
          <w:lang w:val="en-GB"/>
        </w:rPr>
        <w:t xml:space="preserve"> </w:t>
      </w:r>
      <w:r w:rsidR="00F80578">
        <w:rPr>
          <w:rFonts w:ascii="Bookman Old Style" w:hAnsi="Bookman Old Style"/>
          <w:lang w:val="en-GB"/>
        </w:rPr>
        <w:t xml:space="preserve">as well as </w:t>
      </w:r>
      <w:r w:rsidR="00F80578" w:rsidRPr="000D2ECB">
        <w:rPr>
          <w:rFonts w:ascii="Bookman Old Style" w:hAnsi="Bookman Old Style"/>
          <w:lang w:val="en-GB"/>
        </w:rPr>
        <w:t>group discussions</w:t>
      </w:r>
      <w:r w:rsidR="004454D6" w:rsidRPr="000D2ECB">
        <w:rPr>
          <w:rFonts w:ascii="Bookman Old Style" w:hAnsi="Bookman Old Style"/>
          <w:lang w:val="en-GB"/>
        </w:rPr>
        <w:t>.</w:t>
      </w:r>
      <w:r w:rsidR="00CD59CB" w:rsidRPr="000D2ECB">
        <w:rPr>
          <w:rFonts w:ascii="Bookman Old Style" w:hAnsi="Bookman Old Style"/>
          <w:lang w:val="en-GB"/>
        </w:rPr>
        <w:t xml:space="preserve">  </w:t>
      </w:r>
      <w:r w:rsidR="00935EDE" w:rsidRPr="000D2ECB">
        <w:rPr>
          <w:rFonts w:ascii="Bookman Old Style" w:hAnsi="Bookman Old Style"/>
          <w:lang w:val="en-GB"/>
        </w:rPr>
        <w:t>Along</w:t>
      </w:r>
      <w:r w:rsidR="00CD59CB" w:rsidRPr="000D2ECB">
        <w:rPr>
          <w:rFonts w:ascii="Bookman Old Style" w:hAnsi="Bookman Old Style"/>
          <w:lang w:val="en-GB"/>
        </w:rPr>
        <w:t xml:space="preserve"> with the opportunity of professional enhancement</w:t>
      </w:r>
      <w:r w:rsidR="00FC5F76" w:rsidRPr="000D2ECB">
        <w:rPr>
          <w:rFonts w:ascii="Bookman Old Style" w:hAnsi="Bookman Old Style"/>
          <w:lang w:val="en-GB"/>
        </w:rPr>
        <w:t>,</w:t>
      </w:r>
      <w:r w:rsidR="00CD59CB" w:rsidRPr="000D2ECB">
        <w:rPr>
          <w:rFonts w:ascii="Bookman Old Style" w:hAnsi="Bookman Old Style"/>
          <w:lang w:val="en-GB"/>
        </w:rPr>
        <w:t xml:space="preserve"> </w:t>
      </w:r>
      <w:r w:rsidR="00FC5F76" w:rsidRPr="000D2ECB">
        <w:rPr>
          <w:rFonts w:ascii="Bookman Old Style" w:hAnsi="Bookman Old Style"/>
          <w:lang w:val="en-GB"/>
        </w:rPr>
        <w:t xml:space="preserve">participants </w:t>
      </w:r>
      <w:r w:rsidR="00D71F0E" w:rsidRPr="000D2ECB">
        <w:rPr>
          <w:rFonts w:ascii="Bookman Old Style" w:hAnsi="Bookman Old Style"/>
          <w:lang w:val="en-GB"/>
        </w:rPr>
        <w:t>can</w:t>
      </w:r>
      <w:r w:rsidR="00FC5F76" w:rsidRPr="000D2ECB">
        <w:rPr>
          <w:rFonts w:ascii="Bookman Old Style" w:hAnsi="Bookman Old Style"/>
          <w:lang w:val="en-GB"/>
        </w:rPr>
        <w:t xml:space="preserve"> </w:t>
      </w:r>
      <w:r w:rsidR="00CD59CB" w:rsidRPr="000D2ECB">
        <w:rPr>
          <w:rFonts w:ascii="Bookman Old Style" w:hAnsi="Bookman Old Style"/>
          <w:lang w:val="en-GB"/>
        </w:rPr>
        <w:t xml:space="preserve">experience </w:t>
      </w:r>
      <w:r w:rsidR="00BD380E" w:rsidRPr="000D2ECB">
        <w:rPr>
          <w:rFonts w:ascii="Bookman Old Style" w:hAnsi="Bookman Old Style"/>
          <w:lang w:val="en-GB"/>
        </w:rPr>
        <w:t>the countr</w:t>
      </w:r>
      <w:r w:rsidR="00D71F0E" w:rsidRPr="000D2ECB">
        <w:rPr>
          <w:rFonts w:ascii="Bookman Old Style" w:hAnsi="Bookman Old Style"/>
          <w:lang w:val="en-GB"/>
        </w:rPr>
        <w:t xml:space="preserve">y´s </w:t>
      </w:r>
      <w:r w:rsidR="00FC5F76" w:rsidRPr="000D2ECB">
        <w:rPr>
          <w:rFonts w:ascii="Bookman Old Style" w:hAnsi="Bookman Old Style"/>
          <w:lang w:val="en-GB"/>
        </w:rPr>
        <w:t>unique nature</w:t>
      </w:r>
      <w:r w:rsidR="00CD59CB" w:rsidRPr="000D2ECB">
        <w:rPr>
          <w:rFonts w:ascii="Bookman Old Style" w:hAnsi="Bookman Old Style"/>
          <w:lang w:val="en-GB"/>
        </w:rPr>
        <w:t xml:space="preserve"> and </w:t>
      </w:r>
      <w:r w:rsidR="00D71F0E" w:rsidRPr="000D2ECB">
        <w:rPr>
          <w:rFonts w:ascii="Bookman Old Style" w:hAnsi="Bookman Old Style"/>
          <w:lang w:val="en-GB"/>
        </w:rPr>
        <w:t>become</w:t>
      </w:r>
      <w:r w:rsidR="00CD59CB" w:rsidRPr="000D2ECB">
        <w:rPr>
          <w:rFonts w:ascii="Bookman Old Style" w:hAnsi="Bookman Old Style"/>
          <w:lang w:val="en-GB"/>
        </w:rPr>
        <w:t xml:space="preserve"> inspired by the natural forces of Iceland.</w:t>
      </w:r>
    </w:p>
    <w:p w:rsidR="003A5A2C" w:rsidRPr="00E30A95" w:rsidRDefault="003A5A2C" w:rsidP="003A5A2C">
      <w:p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b/>
          <w:lang w:val="en-GB"/>
        </w:rPr>
        <w:t>Why participate?</w:t>
      </w:r>
      <w:r>
        <w:rPr>
          <w:rFonts w:ascii="Bookman Old Style" w:hAnsi="Bookman Old Style"/>
          <w:lang w:val="en-GB"/>
        </w:rPr>
        <w:t xml:space="preserve">  This is an ideal opportunity to meet colle</w:t>
      </w:r>
      <w:r w:rsidR="00697A42">
        <w:rPr>
          <w:rFonts w:ascii="Bookman Old Style" w:hAnsi="Bookman Old Style"/>
          <w:lang w:val="en-GB"/>
        </w:rPr>
        <w:t>a</w:t>
      </w:r>
      <w:r>
        <w:rPr>
          <w:rFonts w:ascii="Bookman Old Style" w:hAnsi="Bookman Old Style"/>
          <w:lang w:val="en-GB"/>
        </w:rPr>
        <w:t>gues from Scandinavia and Europe that work with students in higher education.</w:t>
      </w:r>
      <w:r w:rsidRPr="003A5A2C">
        <w:rPr>
          <w:sz w:val="28"/>
          <w:szCs w:val="28"/>
        </w:rPr>
        <w:t xml:space="preserve"> </w:t>
      </w:r>
      <w:r w:rsidR="00661735" w:rsidRPr="00661735">
        <w:rPr>
          <w:rFonts w:ascii="Bookman Old Style" w:hAnsi="Bookman Old Style"/>
          <w:lang w:val="en-GB"/>
        </w:rPr>
        <w:t xml:space="preserve">You will </w:t>
      </w:r>
      <w:r w:rsidR="00E30A95" w:rsidRPr="00E30A95">
        <w:rPr>
          <w:rFonts w:ascii="Bookman Old Style" w:hAnsi="Bookman Old Style"/>
          <w:lang w:val="en-GB"/>
        </w:rPr>
        <w:t>explore different</w:t>
      </w:r>
      <w:r w:rsidR="00661735" w:rsidRPr="00661735">
        <w:rPr>
          <w:rFonts w:ascii="Bookman Old Style" w:hAnsi="Bookman Old Style"/>
          <w:lang w:val="en-GB"/>
        </w:rPr>
        <w:t xml:space="preserve"> elements of career counsel</w:t>
      </w:r>
      <w:r w:rsidR="00982D57">
        <w:rPr>
          <w:rFonts w:ascii="Bookman Old Style" w:hAnsi="Bookman Old Style"/>
          <w:lang w:val="en-GB"/>
        </w:rPr>
        <w:t>l</w:t>
      </w:r>
      <w:r w:rsidR="00661735" w:rsidRPr="00661735">
        <w:rPr>
          <w:rFonts w:ascii="Bookman Old Style" w:hAnsi="Bookman Old Style"/>
          <w:lang w:val="en-GB"/>
        </w:rPr>
        <w:t xml:space="preserve">ing and guidance. You will be able to broaden your knowledge and know more about provision of career counselling and guidance in various European countries. And last but not least </w:t>
      </w:r>
      <w:r w:rsidR="00BF2853">
        <w:rPr>
          <w:rFonts w:ascii="Bookman Old Style" w:hAnsi="Bookman Old Style"/>
          <w:lang w:val="en-GB"/>
        </w:rPr>
        <w:t xml:space="preserve">you will </w:t>
      </w:r>
      <w:r w:rsidR="00661735" w:rsidRPr="00661735">
        <w:rPr>
          <w:rFonts w:ascii="Bookman Old Style" w:hAnsi="Bookman Old Style"/>
          <w:lang w:val="en-GB"/>
        </w:rPr>
        <w:t xml:space="preserve">enhance your own professional development.   </w:t>
      </w:r>
    </w:p>
    <w:p w:rsidR="009F3A79" w:rsidRPr="000D2ECB" w:rsidRDefault="004454D6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b/>
          <w:lang w:val="en-GB"/>
        </w:rPr>
        <w:t>There i</w:t>
      </w:r>
      <w:r w:rsidR="005A4084" w:rsidRPr="000D2ECB">
        <w:rPr>
          <w:rFonts w:ascii="Bookman Old Style" w:hAnsi="Bookman Old Style"/>
          <w:b/>
          <w:lang w:val="en-GB"/>
        </w:rPr>
        <w:t xml:space="preserve">s </w:t>
      </w:r>
      <w:r w:rsidR="00F80578">
        <w:rPr>
          <w:rFonts w:ascii="Bookman Old Style" w:hAnsi="Bookman Old Style"/>
          <w:b/>
          <w:lang w:val="en-GB"/>
        </w:rPr>
        <w:t>a</w:t>
      </w:r>
      <w:r w:rsidR="005A4084" w:rsidRPr="000D2ECB">
        <w:rPr>
          <w:rFonts w:ascii="Bookman Old Style" w:hAnsi="Bookman Old Style"/>
          <w:b/>
          <w:lang w:val="en-GB"/>
        </w:rPr>
        <w:t xml:space="preserve"> participation fee</w:t>
      </w:r>
      <w:r w:rsidR="00F80578">
        <w:rPr>
          <w:rFonts w:ascii="Bookman Old Style" w:hAnsi="Bookman Old Style"/>
          <w:b/>
          <w:lang w:val="en-GB"/>
        </w:rPr>
        <w:t xml:space="preserve"> of ISK</w:t>
      </w:r>
      <w:r w:rsidR="005A4084" w:rsidRPr="000D2ECB">
        <w:rPr>
          <w:rFonts w:ascii="Bookman Old Style" w:hAnsi="Bookman Old Style"/>
          <w:lang w:val="en-GB"/>
        </w:rPr>
        <w:t xml:space="preserve"> </w:t>
      </w:r>
      <w:r w:rsidR="001E613C">
        <w:rPr>
          <w:rFonts w:ascii="Bookman Old Style" w:hAnsi="Bookman Old Style"/>
          <w:b/>
          <w:lang w:val="en-GB"/>
        </w:rPr>
        <w:t>3</w:t>
      </w:r>
      <w:r w:rsidR="00796C45">
        <w:rPr>
          <w:rFonts w:ascii="Bookman Old Style" w:hAnsi="Bookman Old Style"/>
          <w:b/>
          <w:lang w:val="en-GB"/>
        </w:rPr>
        <w:t>0</w:t>
      </w:r>
      <w:r w:rsidR="00441A98">
        <w:rPr>
          <w:rFonts w:ascii="Bookman Old Style" w:hAnsi="Bookman Old Style"/>
          <w:b/>
          <w:lang w:val="en-GB"/>
        </w:rPr>
        <w:t xml:space="preserve">.000 </w:t>
      </w:r>
      <w:r w:rsidR="005A4084" w:rsidRPr="000D2ECB">
        <w:rPr>
          <w:rFonts w:ascii="Bookman Old Style" w:hAnsi="Bookman Old Style"/>
          <w:lang w:val="en-GB"/>
        </w:rPr>
        <w:t>for the staff training w</w:t>
      </w:r>
      <w:r w:rsidRPr="000D2ECB">
        <w:rPr>
          <w:rFonts w:ascii="Bookman Old Style" w:hAnsi="Bookman Old Style"/>
          <w:lang w:val="en-GB"/>
        </w:rPr>
        <w:t>eek</w:t>
      </w:r>
      <w:r w:rsidR="00971749">
        <w:rPr>
          <w:rFonts w:ascii="Bookman Old Style" w:hAnsi="Bookman Old Style"/>
          <w:lang w:val="en-GB"/>
        </w:rPr>
        <w:t>.  This fee covers refreshments and lunch.  P</w:t>
      </w:r>
      <w:r w:rsidRPr="000D2ECB">
        <w:rPr>
          <w:rFonts w:ascii="Bookman Old Style" w:hAnsi="Bookman Old Style"/>
          <w:lang w:val="en-GB"/>
        </w:rPr>
        <w:t xml:space="preserve">lease note that all participants are </w:t>
      </w:r>
      <w:r w:rsidR="00971749">
        <w:rPr>
          <w:rFonts w:ascii="Bookman Old Style" w:hAnsi="Bookman Old Style"/>
          <w:lang w:val="en-GB"/>
        </w:rPr>
        <w:t>responsible for all other costs, such as flights, accomodations and dinners.</w:t>
      </w:r>
      <w:r w:rsidRPr="000D2ECB">
        <w:rPr>
          <w:rFonts w:ascii="Bookman Old Style" w:hAnsi="Bookman Old Style"/>
          <w:lang w:val="en-GB"/>
        </w:rPr>
        <w:t xml:space="preserve"> There will be a limit of </w:t>
      </w:r>
      <w:r w:rsidR="00441A98">
        <w:rPr>
          <w:rFonts w:ascii="Bookman Old Style" w:hAnsi="Bookman Old Style"/>
          <w:lang w:val="en-GB"/>
        </w:rPr>
        <w:t>12</w:t>
      </w:r>
      <w:r w:rsidRPr="000D2ECB">
        <w:rPr>
          <w:rFonts w:ascii="Bookman Old Style" w:hAnsi="Bookman Old Style"/>
          <w:lang w:val="en-GB"/>
        </w:rPr>
        <w:t xml:space="preserve"> participants for the staff training week</w:t>
      </w:r>
      <w:r w:rsidR="000177F0">
        <w:rPr>
          <w:rFonts w:ascii="Bookman Old Style" w:hAnsi="Bookman Old Style"/>
          <w:lang w:val="en-GB"/>
        </w:rPr>
        <w:t xml:space="preserve"> and a minimum of 8.</w:t>
      </w:r>
    </w:p>
    <w:p w:rsidR="009A1B41" w:rsidRPr="000D2ECB" w:rsidRDefault="004454D6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Attached is a preliminary schedule, application for the staff training week along with practical information.</w:t>
      </w:r>
    </w:p>
    <w:p w:rsidR="00D71F0E" w:rsidRPr="00244EA9" w:rsidRDefault="009A1B41" w:rsidP="003A5A2C">
      <w:pPr>
        <w:jc w:val="both"/>
        <w:rPr>
          <w:rFonts w:ascii="Bookman Old Style" w:hAnsi="Bookman Old Style"/>
          <w:b/>
          <w:lang w:val="en-GB"/>
        </w:rPr>
      </w:pPr>
      <w:r w:rsidRPr="000D2ECB">
        <w:rPr>
          <w:rFonts w:ascii="Bookman Old Style" w:hAnsi="Bookman Old Style"/>
          <w:lang w:val="en-GB"/>
        </w:rPr>
        <w:t>We hope to see you in Iceland and encourage an early registration.</w:t>
      </w:r>
      <w:r w:rsidR="00D71F0E" w:rsidRPr="000D2ECB">
        <w:rPr>
          <w:rFonts w:ascii="Bookman Old Style" w:hAnsi="Bookman Old Style"/>
          <w:lang w:val="en-GB"/>
        </w:rPr>
        <w:t xml:space="preserve">  </w:t>
      </w:r>
      <w:r w:rsidR="000D2ECB">
        <w:rPr>
          <w:rFonts w:ascii="Bookman Old Style" w:hAnsi="Bookman Old Style"/>
          <w:lang w:val="en-GB"/>
        </w:rPr>
        <w:t xml:space="preserve">Please send in your registration by </w:t>
      </w:r>
      <w:r w:rsidR="00E30A95">
        <w:rPr>
          <w:rFonts w:ascii="Bookman Old Style" w:hAnsi="Bookman Old Style"/>
          <w:lang w:val="en-GB"/>
        </w:rPr>
        <w:t xml:space="preserve">the </w:t>
      </w:r>
      <w:r w:rsidR="00244EA9" w:rsidRPr="00244EA9">
        <w:rPr>
          <w:rFonts w:ascii="Bookman Old Style" w:hAnsi="Bookman Old Style"/>
          <w:b/>
          <w:lang w:val="en-GB"/>
        </w:rPr>
        <w:t>4</w:t>
      </w:r>
      <w:r w:rsidR="00244EA9" w:rsidRPr="00244EA9">
        <w:rPr>
          <w:rFonts w:ascii="Bookman Old Style" w:hAnsi="Bookman Old Style"/>
          <w:b/>
          <w:vertAlign w:val="superscript"/>
          <w:lang w:val="en-GB"/>
        </w:rPr>
        <w:t>th</w:t>
      </w:r>
      <w:r w:rsidR="00244EA9" w:rsidRPr="00244EA9">
        <w:rPr>
          <w:rFonts w:ascii="Bookman Old Style" w:hAnsi="Bookman Old Style"/>
          <w:b/>
          <w:lang w:val="en-GB"/>
        </w:rPr>
        <w:t xml:space="preserve"> </w:t>
      </w:r>
      <w:r w:rsidR="00E30A95" w:rsidRPr="00244EA9">
        <w:rPr>
          <w:rFonts w:ascii="Bookman Old Style" w:hAnsi="Bookman Old Style"/>
          <w:b/>
          <w:lang w:val="en-GB"/>
        </w:rPr>
        <w:t xml:space="preserve">of </w:t>
      </w:r>
      <w:r w:rsidRPr="00244EA9">
        <w:rPr>
          <w:rFonts w:ascii="Bookman Old Style" w:hAnsi="Bookman Old Style"/>
          <w:b/>
          <w:lang w:val="en-GB"/>
        </w:rPr>
        <w:t>February, 201</w:t>
      </w:r>
      <w:r w:rsidR="00E30A95" w:rsidRPr="00244EA9">
        <w:rPr>
          <w:rFonts w:ascii="Bookman Old Style" w:hAnsi="Bookman Old Style"/>
          <w:b/>
          <w:lang w:val="en-GB"/>
        </w:rPr>
        <w:t>3</w:t>
      </w:r>
      <w:r w:rsidR="00244EA9">
        <w:rPr>
          <w:rFonts w:ascii="Bookman Old Style" w:hAnsi="Bookman Old Style"/>
          <w:b/>
          <w:lang w:val="en-GB"/>
        </w:rPr>
        <w:t xml:space="preserve"> to joninaka@hi.is.</w:t>
      </w:r>
    </w:p>
    <w:p w:rsidR="009A1B41" w:rsidRPr="000D2ECB" w:rsidRDefault="009A1B41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Best regards,</w:t>
      </w:r>
    </w:p>
    <w:p w:rsidR="009A1B41" w:rsidRPr="000D2ECB" w:rsidRDefault="009A1B41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 xml:space="preserve">María Dóra Björnsdóttir, director </w:t>
      </w:r>
    </w:p>
    <w:p w:rsidR="009A1B41" w:rsidRPr="000D2ECB" w:rsidRDefault="009A1B41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 xml:space="preserve">Jónína Kárdal, career </w:t>
      </w:r>
      <w:r w:rsidR="00E30A95">
        <w:rPr>
          <w:rFonts w:ascii="Bookman Old Style" w:hAnsi="Bookman Old Style"/>
          <w:lang w:val="en-GB"/>
        </w:rPr>
        <w:t>and</w:t>
      </w:r>
      <w:r w:rsidR="00E30A95" w:rsidRPr="000D2ECB">
        <w:rPr>
          <w:rFonts w:ascii="Bookman Old Style" w:hAnsi="Bookman Old Style"/>
          <w:lang w:val="en-GB"/>
        </w:rPr>
        <w:t xml:space="preserve"> </w:t>
      </w:r>
      <w:r w:rsidRPr="000D2ECB">
        <w:rPr>
          <w:rFonts w:ascii="Bookman Old Style" w:hAnsi="Bookman Old Style"/>
          <w:lang w:val="en-GB"/>
        </w:rPr>
        <w:t>guidance counsellor</w:t>
      </w:r>
    </w:p>
    <w:p w:rsidR="005A4084" w:rsidRPr="000D2ECB" w:rsidRDefault="005A4084" w:rsidP="003A5A2C">
      <w:pPr>
        <w:jc w:val="both"/>
        <w:rPr>
          <w:rFonts w:ascii="Bookman Old Style" w:hAnsi="Bookman Old Style"/>
          <w:lang w:val="en-GB"/>
        </w:rPr>
      </w:pPr>
    </w:p>
    <w:p w:rsidR="00E30A95" w:rsidRDefault="00E30A95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br w:type="page"/>
      </w:r>
    </w:p>
    <w:p w:rsidR="00867E8D" w:rsidRPr="000D2ECB" w:rsidRDefault="00867E8D" w:rsidP="003A5A2C">
      <w:pPr>
        <w:jc w:val="both"/>
        <w:rPr>
          <w:rFonts w:ascii="Bookman Old Style" w:hAnsi="Bookman Old Style"/>
          <w:lang w:val="en-GB"/>
        </w:rPr>
      </w:pPr>
    </w:p>
    <w:p w:rsidR="00103FB7" w:rsidRPr="000D2ECB" w:rsidRDefault="00103FB7" w:rsidP="003A5A2C">
      <w:pPr>
        <w:jc w:val="both"/>
        <w:rPr>
          <w:rFonts w:ascii="Bookman Old Style" w:hAnsi="Bookman Old Style"/>
          <w:b/>
          <w:sz w:val="28"/>
          <w:szCs w:val="28"/>
          <w:lang w:val="en-GB"/>
        </w:rPr>
      </w:pPr>
      <w:r w:rsidRPr="000D2ECB">
        <w:rPr>
          <w:rFonts w:ascii="Bookman Old Style" w:hAnsi="Bookman Old Style"/>
          <w:b/>
          <w:sz w:val="28"/>
          <w:szCs w:val="28"/>
          <w:lang w:val="en-GB"/>
        </w:rPr>
        <w:t>Practical information</w:t>
      </w:r>
    </w:p>
    <w:p w:rsidR="009A1B41" w:rsidRPr="000D2ECB" w:rsidRDefault="009A1B41" w:rsidP="003A5A2C">
      <w:pPr>
        <w:jc w:val="both"/>
        <w:rPr>
          <w:rFonts w:ascii="Bookman Old Style" w:hAnsi="Bookman Old Style"/>
          <w:lang w:val="en-GB"/>
        </w:rPr>
      </w:pPr>
    </w:p>
    <w:p w:rsidR="00025A14" w:rsidRPr="000D2ECB" w:rsidRDefault="00025A14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Preliminary schedule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25A14" w:rsidRPr="000D2ECB" w:rsidTr="00025A14">
        <w:tc>
          <w:tcPr>
            <w:tcW w:w="46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Day/ Time</w:t>
            </w:r>
          </w:p>
        </w:tc>
        <w:tc>
          <w:tcPr>
            <w:tcW w:w="46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Activity</w:t>
            </w:r>
          </w:p>
        </w:tc>
      </w:tr>
      <w:tr w:rsidR="00025A14" w:rsidRPr="000D2ECB" w:rsidTr="00025A14">
        <w:tc>
          <w:tcPr>
            <w:tcW w:w="4606" w:type="dxa"/>
            <w:tcBorders>
              <w:lef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606" w:type="dxa"/>
            <w:tcBorders>
              <w:righ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025A14" w:rsidRPr="000D2ECB" w:rsidTr="00025A14">
        <w:tc>
          <w:tcPr>
            <w:tcW w:w="4606" w:type="dxa"/>
            <w:tcBorders>
              <w:left w:val="thinThickSmallGap" w:sz="24" w:space="0" w:color="auto"/>
            </w:tcBorders>
          </w:tcPr>
          <w:p w:rsidR="00E30A95" w:rsidRDefault="00441A98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April 8</w:t>
            </w:r>
            <w:r w:rsidR="00661735" w:rsidRPr="00661735">
              <w:rPr>
                <w:rFonts w:ascii="Bookman Old Style" w:hAnsi="Bookman Old Style"/>
                <w:vertAlign w:val="superscript"/>
                <w:lang w:val="en-GB"/>
              </w:rPr>
              <w:t>th</w:t>
            </w:r>
            <w:r w:rsidR="00025A14" w:rsidRPr="000D2ECB">
              <w:rPr>
                <w:rFonts w:ascii="Bookman Old Style" w:hAnsi="Bookman Old Style"/>
                <w:lang w:val="en-GB"/>
              </w:rPr>
              <w:t xml:space="preserve">  </w:t>
            </w:r>
          </w:p>
          <w:p w:rsidR="00025A14" w:rsidRPr="000D2ECB" w:rsidRDefault="00441A98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9:30</w:t>
            </w:r>
            <w:r w:rsidR="00025A14" w:rsidRPr="000D2ECB">
              <w:rPr>
                <w:rFonts w:ascii="Bookman Old Style" w:hAnsi="Bookman Old Style"/>
                <w:lang w:val="en-GB"/>
              </w:rPr>
              <w:t>-16:00</w:t>
            </w:r>
          </w:p>
        </w:tc>
        <w:tc>
          <w:tcPr>
            <w:tcW w:w="4606" w:type="dxa"/>
            <w:tcBorders>
              <w:right w:val="thinThickSmallGap" w:sz="24" w:space="0" w:color="auto"/>
            </w:tcBorders>
          </w:tcPr>
          <w:p w:rsidR="00661735" w:rsidRDefault="00025A14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Introduction to programme</w:t>
            </w:r>
            <w:r w:rsidR="00441A98">
              <w:rPr>
                <w:rFonts w:ascii="Bookman Old Style" w:hAnsi="Bookman Old Style"/>
                <w:lang w:val="en-GB"/>
              </w:rPr>
              <w:t xml:space="preserve"> and </w:t>
            </w:r>
            <w:r w:rsidRPr="000D2ECB">
              <w:rPr>
                <w:rFonts w:ascii="Bookman Old Style" w:hAnsi="Bookman Old Style"/>
                <w:lang w:val="en-GB"/>
              </w:rPr>
              <w:t>presentations of participants</w:t>
            </w:r>
            <w:r w:rsidR="00E30A95">
              <w:rPr>
                <w:rFonts w:ascii="Bookman Old Style" w:hAnsi="Bookman Old Style"/>
                <w:lang w:val="en-GB"/>
              </w:rPr>
              <w:t>.</w:t>
            </w:r>
          </w:p>
        </w:tc>
      </w:tr>
      <w:tr w:rsidR="00025A14" w:rsidRPr="000D2ECB" w:rsidTr="00025A14">
        <w:tc>
          <w:tcPr>
            <w:tcW w:w="4606" w:type="dxa"/>
            <w:tcBorders>
              <w:lef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 xml:space="preserve">April </w:t>
            </w:r>
            <w:r w:rsidR="00441A98">
              <w:rPr>
                <w:rFonts w:ascii="Bookman Old Style" w:hAnsi="Bookman Old Style"/>
                <w:lang w:val="en-GB"/>
              </w:rPr>
              <w:t>9</w:t>
            </w:r>
            <w:r w:rsidR="00661735" w:rsidRPr="00661735">
              <w:rPr>
                <w:rFonts w:ascii="Bookman Old Style" w:hAnsi="Bookman Old Style"/>
                <w:vertAlign w:val="superscript"/>
                <w:lang w:val="en-GB"/>
              </w:rPr>
              <w:t>th</w:t>
            </w:r>
            <w:r w:rsidRPr="000D2ECB">
              <w:rPr>
                <w:rFonts w:ascii="Bookman Old Style" w:hAnsi="Bookman Old Style"/>
                <w:lang w:val="en-GB"/>
              </w:rPr>
              <w:t xml:space="preserve"> </w:t>
            </w:r>
          </w:p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9:00-16:00</w:t>
            </w:r>
          </w:p>
        </w:tc>
        <w:tc>
          <w:tcPr>
            <w:tcW w:w="4606" w:type="dxa"/>
            <w:tcBorders>
              <w:right w:val="thinThickSmallGap" w:sz="24" w:space="0" w:color="auto"/>
            </w:tcBorders>
          </w:tcPr>
          <w:p w:rsidR="00661735" w:rsidRDefault="00025A14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 xml:space="preserve">Introduction to </w:t>
            </w:r>
            <w:r w:rsidR="00441A98">
              <w:rPr>
                <w:rFonts w:ascii="Bookman Old Style" w:hAnsi="Bookman Old Style"/>
                <w:lang w:val="en-GB"/>
              </w:rPr>
              <w:t xml:space="preserve">University of Iceland Student Counselling and </w:t>
            </w:r>
            <w:r w:rsidR="00E30A95">
              <w:rPr>
                <w:rFonts w:ascii="Bookman Old Style" w:hAnsi="Bookman Old Style"/>
                <w:lang w:val="en-GB"/>
              </w:rPr>
              <w:t>C</w:t>
            </w:r>
            <w:r w:rsidR="00441A98">
              <w:rPr>
                <w:rFonts w:ascii="Bookman Old Style" w:hAnsi="Bookman Old Style"/>
                <w:lang w:val="en-GB"/>
              </w:rPr>
              <w:t xml:space="preserve">areer </w:t>
            </w:r>
            <w:proofErr w:type="gramStart"/>
            <w:r w:rsidR="00E30A95">
              <w:rPr>
                <w:rFonts w:ascii="Bookman Old Style" w:hAnsi="Bookman Old Style"/>
                <w:lang w:val="en-GB"/>
              </w:rPr>
              <w:t>C</w:t>
            </w:r>
            <w:r w:rsidR="00441A98">
              <w:rPr>
                <w:rFonts w:ascii="Bookman Old Style" w:hAnsi="Bookman Old Style"/>
                <w:lang w:val="en-GB"/>
              </w:rPr>
              <w:t>entre</w:t>
            </w:r>
            <w:r w:rsidRPr="000D2ECB">
              <w:rPr>
                <w:rFonts w:ascii="Bookman Old Style" w:hAnsi="Bookman Old Style"/>
                <w:lang w:val="en-GB"/>
              </w:rPr>
              <w:t xml:space="preserve"> </w:t>
            </w:r>
            <w:r w:rsidR="00441A98">
              <w:rPr>
                <w:rFonts w:ascii="Bookman Old Style" w:hAnsi="Bookman Old Style"/>
                <w:lang w:val="en-GB"/>
              </w:rPr>
              <w:t>.</w:t>
            </w:r>
            <w:proofErr w:type="gramEnd"/>
            <w:r w:rsidR="00441A98">
              <w:rPr>
                <w:rFonts w:ascii="Bookman Old Style" w:hAnsi="Bookman Old Style"/>
                <w:lang w:val="en-GB"/>
              </w:rPr>
              <w:t xml:space="preserve"> Guest lectures </w:t>
            </w:r>
            <w:r w:rsidR="00E30A95">
              <w:rPr>
                <w:rFonts w:ascii="Bookman Old Style" w:hAnsi="Bookman Old Style"/>
                <w:lang w:val="en-GB"/>
              </w:rPr>
              <w:t>–</w:t>
            </w:r>
            <w:r w:rsidR="00441A98">
              <w:rPr>
                <w:rFonts w:ascii="Bookman Old Style" w:hAnsi="Bookman Old Style"/>
                <w:lang w:val="en-GB"/>
              </w:rPr>
              <w:t xml:space="preserve"> </w:t>
            </w:r>
            <w:r w:rsidR="00D9501F">
              <w:rPr>
                <w:rFonts w:ascii="Bookman Old Style" w:hAnsi="Bookman Old Style"/>
                <w:lang w:val="en-GB"/>
              </w:rPr>
              <w:t>to be announced</w:t>
            </w:r>
          </w:p>
        </w:tc>
      </w:tr>
      <w:tr w:rsidR="00025A14" w:rsidRPr="000D2ECB" w:rsidTr="00025A14">
        <w:tc>
          <w:tcPr>
            <w:tcW w:w="4606" w:type="dxa"/>
            <w:tcBorders>
              <w:lef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 xml:space="preserve">April </w:t>
            </w:r>
            <w:r w:rsidR="00441A98">
              <w:rPr>
                <w:rFonts w:ascii="Bookman Old Style" w:hAnsi="Bookman Old Style"/>
                <w:lang w:val="en-GB"/>
              </w:rPr>
              <w:t>10</w:t>
            </w:r>
            <w:r w:rsidR="00661735" w:rsidRPr="00661735">
              <w:rPr>
                <w:rFonts w:ascii="Bookman Old Style" w:hAnsi="Bookman Old Style"/>
                <w:vertAlign w:val="superscript"/>
                <w:lang w:val="en-GB"/>
              </w:rPr>
              <w:t>th</w:t>
            </w:r>
          </w:p>
          <w:p w:rsidR="00025A14" w:rsidRPr="000D2ECB" w:rsidRDefault="00441A98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Time TBA</w:t>
            </w:r>
          </w:p>
        </w:tc>
        <w:tc>
          <w:tcPr>
            <w:tcW w:w="4606" w:type="dxa"/>
            <w:tcBorders>
              <w:right w:val="thinThickSmallGap" w:sz="24" w:space="0" w:color="auto"/>
            </w:tcBorders>
          </w:tcPr>
          <w:p w:rsidR="00661735" w:rsidRDefault="00025A14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 xml:space="preserve">Visits to other higher education institutes in Iceland.  </w:t>
            </w:r>
          </w:p>
          <w:p w:rsidR="00661735" w:rsidRDefault="00661735" w:rsidP="00661735">
            <w:pPr>
              <w:rPr>
                <w:rFonts w:ascii="Bookman Old Style" w:hAnsi="Bookman Old Style"/>
                <w:lang w:val="en-GB"/>
              </w:rPr>
            </w:pPr>
          </w:p>
          <w:p w:rsidR="00661735" w:rsidRDefault="00D71F0E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Visit to Reykjavík University and the Iceland Academy of the Arts in Reykjavík</w:t>
            </w:r>
            <w:r w:rsidR="00E30A95">
              <w:rPr>
                <w:rFonts w:ascii="Bookman Old Style" w:hAnsi="Bookman Old Style"/>
                <w:lang w:val="en-GB"/>
              </w:rPr>
              <w:t>.</w:t>
            </w:r>
          </w:p>
          <w:p w:rsidR="00661735" w:rsidRDefault="00661735" w:rsidP="00661735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025A14" w:rsidRPr="000D2ECB" w:rsidTr="00025A14">
        <w:tc>
          <w:tcPr>
            <w:tcW w:w="4606" w:type="dxa"/>
            <w:tcBorders>
              <w:lef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 xml:space="preserve">April </w:t>
            </w:r>
            <w:r w:rsidR="00441A98">
              <w:rPr>
                <w:rFonts w:ascii="Bookman Old Style" w:hAnsi="Bookman Old Style"/>
                <w:lang w:val="en-GB"/>
              </w:rPr>
              <w:t>11</w:t>
            </w:r>
            <w:r w:rsidR="00661735" w:rsidRPr="00661735">
              <w:rPr>
                <w:rFonts w:ascii="Bookman Old Style" w:hAnsi="Bookman Old Style"/>
                <w:vertAlign w:val="superscript"/>
                <w:lang w:val="en-GB"/>
              </w:rPr>
              <w:t>th</w:t>
            </w:r>
          </w:p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9:00-16:00</w:t>
            </w:r>
          </w:p>
        </w:tc>
        <w:tc>
          <w:tcPr>
            <w:tcW w:w="4606" w:type="dxa"/>
            <w:tcBorders>
              <w:right w:val="thinThickSmallGap" w:sz="24" w:space="0" w:color="auto"/>
            </w:tcBorders>
          </w:tcPr>
          <w:p w:rsidR="00661735" w:rsidRDefault="00441A98" w:rsidP="0066173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Group discussions: </w:t>
            </w:r>
            <w:r w:rsidR="00025A14" w:rsidRPr="000D2ECB">
              <w:rPr>
                <w:rFonts w:ascii="Bookman Old Style" w:hAnsi="Bookman Old Style"/>
                <w:lang w:val="en-GB"/>
              </w:rPr>
              <w:t xml:space="preserve"> </w:t>
            </w:r>
          </w:p>
          <w:p w:rsidR="00661735" w:rsidRDefault="00025A14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Academic choice</w:t>
            </w:r>
          </w:p>
          <w:p w:rsidR="00661735" w:rsidRDefault="00025A14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Career counselling</w:t>
            </w:r>
          </w:p>
          <w:p w:rsidR="00661735" w:rsidRDefault="00441A98" w:rsidP="0066173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Challenges in the workplace</w:t>
            </w:r>
          </w:p>
          <w:p w:rsidR="00661735" w:rsidRDefault="00441A98" w:rsidP="0066173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Quality issues in career counselling </w:t>
            </w:r>
            <w:r w:rsidR="00E30A95">
              <w:rPr>
                <w:rFonts w:ascii="Bookman Old Style" w:hAnsi="Bookman Old Style"/>
                <w:lang w:val="en-GB"/>
              </w:rPr>
              <w:t xml:space="preserve">and </w:t>
            </w:r>
            <w:r>
              <w:rPr>
                <w:rFonts w:ascii="Bookman Old Style" w:hAnsi="Bookman Old Style"/>
                <w:lang w:val="en-GB"/>
              </w:rPr>
              <w:t>guidance</w:t>
            </w:r>
          </w:p>
          <w:p w:rsidR="00661735" w:rsidRDefault="00025A14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Professional development</w:t>
            </w:r>
          </w:p>
          <w:p w:rsidR="00661735" w:rsidRDefault="00441A98" w:rsidP="0066173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Guest presentations </w:t>
            </w:r>
            <w:r w:rsidR="00E30A95">
              <w:rPr>
                <w:rFonts w:ascii="Bookman Old Style" w:hAnsi="Bookman Old Style"/>
                <w:lang w:val="en-GB"/>
              </w:rPr>
              <w:t>–</w:t>
            </w:r>
            <w:r>
              <w:rPr>
                <w:rFonts w:ascii="Bookman Old Style" w:hAnsi="Bookman Old Style"/>
                <w:lang w:val="en-GB"/>
              </w:rPr>
              <w:t xml:space="preserve"> TBA</w:t>
            </w:r>
            <w:r w:rsidR="00E30A95">
              <w:rPr>
                <w:rFonts w:ascii="Bookman Old Style" w:hAnsi="Bookman Old Style"/>
                <w:lang w:val="en-GB"/>
              </w:rPr>
              <w:t>.</w:t>
            </w:r>
          </w:p>
          <w:p w:rsidR="00796C45" w:rsidRDefault="00796C45" w:rsidP="00661735">
            <w:pPr>
              <w:rPr>
                <w:rFonts w:ascii="Bookman Old Style" w:hAnsi="Bookman Old Style"/>
                <w:lang w:val="en-GB"/>
              </w:rPr>
            </w:pPr>
          </w:p>
          <w:p w:rsidR="00796C45" w:rsidRDefault="00796C45" w:rsidP="0066173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Evening social event:  voluntary participation in dinner</w:t>
            </w:r>
          </w:p>
          <w:p w:rsidR="00661735" w:rsidRDefault="00661735" w:rsidP="00661735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025A14" w:rsidRPr="000D2ECB" w:rsidTr="00025A14">
        <w:tc>
          <w:tcPr>
            <w:tcW w:w="4606" w:type="dxa"/>
            <w:tcBorders>
              <w:lef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 xml:space="preserve">April </w:t>
            </w:r>
            <w:r w:rsidR="00441A98">
              <w:rPr>
                <w:rFonts w:ascii="Bookman Old Style" w:hAnsi="Bookman Old Style"/>
                <w:lang w:val="en-GB"/>
              </w:rPr>
              <w:t>12</w:t>
            </w:r>
            <w:r w:rsidR="00661735" w:rsidRPr="00661735">
              <w:rPr>
                <w:rFonts w:ascii="Bookman Old Style" w:hAnsi="Bookman Old Style"/>
                <w:vertAlign w:val="superscript"/>
                <w:lang w:val="en-GB"/>
              </w:rPr>
              <w:t>th</w:t>
            </w:r>
          </w:p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9:00-12:00</w:t>
            </w:r>
          </w:p>
        </w:tc>
        <w:tc>
          <w:tcPr>
            <w:tcW w:w="4606" w:type="dxa"/>
            <w:tcBorders>
              <w:right w:val="thinThickSmallGap" w:sz="24" w:space="0" w:color="auto"/>
            </w:tcBorders>
          </w:tcPr>
          <w:p w:rsidR="00661735" w:rsidRDefault="00322E81" w:rsidP="00661735">
            <w:pPr>
              <w:rPr>
                <w:rFonts w:ascii="Bookman Old Style" w:hAnsi="Bookman Old Style"/>
                <w:lang w:val="en-GB"/>
              </w:rPr>
            </w:pPr>
            <w:r w:rsidRPr="000D2ECB">
              <w:rPr>
                <w:rFonts w:ascii="Bookman Old Style" w:hAnsi="Bookman Old Style"/>
                <w:lang w:val="en-GB"/>
              </w:rPr>
              <w:t>Last day – tying the experience together.  What has been accomplished and learnt?</w:t>
            </w:r>
          </w:p>
        </w:tc>
      </w:tr>
      <w:tr w:rsidR="00025A14" w:rsidRPr="000D2ECB" w:rsidTr="00867E8D">
        <w:trPr>
          <w:trHeight w:val="70"/>
        </w:trPr>
        <w:tc>
          <w:tcPr>
            <w:tcW w:w="46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46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025A14" w:rsidRPr="000D2ECB" w:rsidTr="00025A14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12" w:type="dxa"/>
            <w:gridSpan w:val="2"/>
          </w:tcPr>
          <w:p w:rsidR="00025A14" w:rsidRPr="000D2ECB" w:rsidRDefault="00025A14" w:rsidP="003A5A2C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</w:tbl>
    <w:p w:rsidR="00971749" w:rsidRDefault="00971749" w:rsidP="003A5A2C">
      <w:pPr>
        <w:jc w:val="both"/>
        <w:rPr>
          <w:rFonts w:ascii="Bookman Old Style" w:hAnsi="Bookman Old Style"/>
          <w:lang w:val="en-GB"/>
        </w:rPr>
      </w:pPr>
    </w:p>
    <w:p w:rsidR="00971749" w:rsidRDefault="00971749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br w:type="page"/>
      </w:r>
    </w:p>
    <w:p w:rsidR="00025A14" w:rsidRPr="000D2ECB" w:rsidRDefault="00025A14" w:rsidP="003A5A2C">
      <w:pPr>
        <w:jc w:val="both"/>
        <w:rPr>
          <w:rFonts w:ascii="Bookman Old Style" w:hAnsi="Bookman Old Style"/>
          <w:lang w:val="en-GB"/>
        </w:rPr>
      </w:pPr>
    </w:p>
    <w:p w:rsidR="009A1B41" w:rsidRPr="000D2ECB" w:rsidRDefault="009A1B41" w:rsidP="003A5A2C">
      <w:pPr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0D2ECB">
        <w:rPr>
          <w:rFonts w:ascii="Bookman Old Style" w:hAnsi="Bookman Old Style"/>
          <w:b/>
          <w:sz w:val="24"/>
          <w:szCs w:val="24"/>
          <w:lang w:val="en-GB"/>
        </w:rPr>
        <w:t>REGISTRATION</w:t>
      </w:r>
    </w:p>
    <w:p w:rsidR="009A1B41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First name:</w:t>
      </w:r>
      <w:r w:rsidRPr="000D2ECB">
        <w:rPr>
          <w:rFonts w:ascii="Bookman Old Style" w:hAnsi="Bookman Old Style"/>
          <w:lang w:val="en-GB"/>
        </w:rPr>
        <w:tab/>
      </w:r>
      <w:r w:rsidRPr="000D2ECB">
        <w:rPr>
          <w:rFonts w:ascii="Bookman Old Style" w:hAnsi="Bookman Old Style"/>
          <w:lang w:val="en-GB"/>
        </w:rPr>
        <w:tab/>
      </w:r>
      <w:r w:rsidRPr="000D2ECB">
        <w:rPr>
          <w:rFonts w:ascii="Bookman Old Style" w:hAnsi="Bookman Old Style"/>
          <w:lang w:val="en-GB"/>
        </w:rPr>
        <w:tab/>
      </w:r>
      <w:r w:rsidRPr="000D2ECB">
        <w:rPr>
          <w:rFonts w:ascii="Bookman Old Style" w:hAnsi="Bookman Old Style"/>
          <w:lang w:val="en-GB"/>
        </w:rPr>
        <w:tab/>
      </w:r>
      <w:r w:rsidRPr="000D2ECB">
        <w:rPr>
          <w:rFonts w:ascii="Bookman Old Style" w:hAnsi="Bookman Old Style"/>
          <w:lang w:val="en-GB"/>
        </w:rPr>
        <w:tab/>
        <w:t>Last name: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E</w:t>
      </w:r>
      <w:r w:rsidR="001C1E44" w:rsidRPr="000D2ECB">
        <w:rPr>
          <w:rFonts w:ascii="Bookman Old Style" w:hAnsi="Bookman Old Style"/>
          <w:lang w:val="en-GB"/>
        </w:rPr>
        <w:t>-</w:t>
      </w:r>
      <w:r w:rsidR="00322E81" w:rsidRPr="000D2ECB">
        <w:rPr>
          <w:rFonts w:ascii="Bookman Old Style" w:hAnsi="Bookman Old Style"/>
          <w:lang w:val="en-GB"/>
        </w:rPr>
        <w:t>mail:</w:t>
      </w:r>
      <w:r w:rsidR="00322E81" w:rsidRPr="000D2ECB">
        <w:rPr>
          <w:rFonts w:ascii="Bookman Old Style" w:hAnsi="Bookman Old Style"/>
          <w:lang w:val="en-GB"/>
        </w:rPr>
        <w:tab/>
      </w:r>
      <w:r w:rsidR="00322E81" w:rsidRPr="000D2ECB">
        <w:rPr>
          <w:rFonts w:ascii="Bookman Old Style" w:hAnsi="Bookman Old Style"/>
          <w:lang w:val="en-GB"/>
        </w:rPr>
        <w:tab/>
      </w:r>
      <w:r w:rsidR="00322E81" w:rsidRPr="000D2ECB">
        <w:rPr>
          <w:rFonts w:ascii="Bookman Old Style" w:hAnsi="Bookman Old Style"/>
          <w:lang w:val="en-GB"/>
        </w:rPr>
        <w:tab/>
      </w:r>
      <w:r w:rsidR="00322E81" w:rsidRPr="000D2ECB">
        <w:rPr>
          <w:rFonts w:ascii="Bookman Old Style" w:hAnsi="Bookman Old Style"/>
          <w:lang w:val="en-GB"/>
        </w:rPr>
        <w:tab/>
        <w:t xml:space="preserve"> </w:t>
      </w:r>
      <w:r w:rsidR="00322E81" w:rsidRPr="000D2ECB">
        <w:rPr>
          <w:rFonts w:ascii="Bookman Old Style" w:hAnsi="Bookman Old Style"/>
          <w:lang w:val="en-GB"/>
        </w:rPr>
        <w:tab/>
      </w:r>
      <w:r w:rsidRPr="000D2ECB">
        <w:rPr>
          <w:rFonts w:ascii="Bookman Old Style" w:hAnsi="Bookman Old Style"/>
          <w:lang w:val="en-GB"/>
        </w:rPr>
        <w:t>Telephone:</w:t>
      </w:r>
    </w:p>
    <w:p w:rsidR="009A1B41" w:rsidRPr="000D2ECB" w:rsidRDefault="00025A14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Position: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Address: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Street</w:t>
      </w:r>
      <w:r w:rsidR="00E30A95">
        <w:rPr>
          <w:rFonts w:ascii="Bookman Old Style" w:hAnsi="Bookman Old Style"/>
          <w:lang w:val="en-GB"/>
        </w:rPr>
        <w:t>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Zip</w:t>
      </w:r>
      <w:r w:rsidR="00555E3A" w:rsidRPr="000D2ECB">
        <w:rPr>
          <w:rFonts w:ascii="Bookman Old Style" w:hAnsi="Bookman Old Style"/>
          <w:lang w:val="en-GB"/>
        </w:rPr>
        <w:t xml:space="preserve"> </w:t>
      </w:r>
      <w:r w:rsidRPr="000D2ECB">
        <w:rPr>
          <w:rFonts w:ascii="Bookman Old Style" w:hAnsi="Bookman Old Style"/>
          <w:lang w:val="en-GB"/>
        </w:rPr>
        <w:t>code, City</w:t>
      </w:r>
      <w:r w:rsidR="00E30A95">
        <w:rPr>
          <w:rFonts w:ascii="Bookman Old Style" w:hAnsi="Bookman Old Style"/>
          <w:lang w:val="en-GB"/>
        </w:rPr>
        <w:t>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Country</w:t>
      </w:r>
      <w:r w:rsidR="00E30A95">
        <w:rPr>
          <w:rFonts w:ascii="Bookman Old Style" w:hAnsi="Bookman Old Style"/>
          <w:lang w:val="en-GB"/>
        </w:rPr>
        <w:t>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University/Organisation: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University website:</w:t>
      </w:r>
    </w:p>
    <w:p w:rsidR="00322E81" w:rsidRPr="000D2ECB" w:rsidRDefault="00322E81" w:rsidP="003A5A2C">
      <w:pPr>
        <w:jc w:val="both"/>
        <w:rPr>
          <w:rFonts w:ascii="Bookman Old Style" w:hAnsi="Bookman Old Style"/>
          <w:lang w:val="en-GB"/>
        </w:rPr>
      </w:pP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Please tell us why you wo</w:t>
      </w:r>
      <w:r w:rsidR="000D2ECB">
        <w:rPr>
          <w:rFonts w:ascii="Bookman Old Style" w:hAnsi="Bookman Old Style"/>
          <w:lang w:val="en-GB"/>
        </w:rPr>
        <w:t>u</w:t>
      </w:r>
      <w:r w:rsidRPr="000D2ECB">
        <w:rPr>
          <w:rFonts w:ascii="Bookman Old Style" w:hAnsi="Bookman Old Style"/>
          <w:lang w:val="en-GB"/>
        </w:rPr>
        <w:t>ld like to participate in the staff training week</w:t>
      </w:r>
      <w:r w:rsidR="00E30A95">
        <w:rPr>
          <w:rFonts w:ascii="Bookman Old Style" w:hAnsi="Bookman Old Style"/>
          <w:lang w:val="en-GB"/>
        </w:rPr>
        <w:t>:</w:t>
      </w:r>
    </w:p>
    <w:p w:rsidR="00477EB7" w:rsidRPr="000D2ECB" w:rsidRDefault="00477EB7" w:rsidP="003A5A2C">
      <w:pPr>
        <w:jc w:val="both"/>
        <w:rPr>
          <w:rFonts w:ascii="Bookman Old Style" w:hAnsi="Bookman Old Style"/>
          <w:lang w:val="en-GB"/>
        </w:rPr>
      </w:pPr>
    </w:p>
    <w:p w:rsidR="00322E81" w:rsidRPr="000D2ECB" w:rsidRDefault="00025A14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Special interests:</w:t>
      </w:r>
      <w:r w:rsidR="00322E81" w:rsidRPr="000D2ECB">
        <w:rPr>
          <w:rFonts w:ascii="Bookman Old Style" w:hAnsi="Bookman Old Style"/>
          <w:lang w:val="en-GB"/>
        </w:rPr>
        <w:t xml:space="preserve"> </w:t>
      </w:r>
    </w:p>
    <w:p w:rsidR="00867E8D" w:rsidRPr="000D2ECB" w:rsidRDefault="00867E8D" w:rsidP="003A5A2C">
      <w:pPr>
        <w:jc w:val="both"/>
        <w:rPr>
          <w:rFonts w:ascii="Bookman Old Style" w:hAnsi="Bookman Old Style"/>
          <w:lang w:val="en-GB"/>
        </w:rPr>
      </w:pPr>
    </w:p>
    <w:p w:rsidR="000D2ECB" w:rsidRDefault="000D2ECB" w:rsidP="003A5A2C">
      <w:pPr>
        <w:jc w:val="both"/>
        <w:rPr>
          <w:rFonts w:ascii="Bookman Old Style" w:hAnsi="Bookman Old Style"/>
          <w:lang w:val="en-GB"/>
        </w:rPr>
      </w:pPr>
    </w:p>
    <w:p w:rsidR="000D2ECB" w:rsidRDefault="000D2ECB" w:rsidP="003A5A2C">
      <w:pPr>
        <w:jc w:val="both"/>
        <w:rPr>
          <w:rFonts w:ascii="Bookman Old Style" w:hAnsi="Bookman Old Style"/>
          <w:lang w:val="en-GB"/>
        </w:rPr>
      </w:pPr>
    </w:p>
    <w:p w:rsidR="00322E81" w:rsidRPr="000D2ECB" w:rsidRDefault="00322E81" w:rsidP="003A5A2C">
      <w:pPr>
        <w:jc w:val="both"/>
        <w:rPr>
          <w:rFonts w:ascii="Bookman Old Style" w:hAnsi="Bookman Old Style"/>
          <w:lang w:val="en-GB"/>
        </w:rPr>
      </w:pPr>
      <w:proofErr w:type="gramStart"/>
      <w:r w:rsidRPr="000D2ECB">
        <w:rPr>
          <w:rFonts w:ascii="Bookman Old Style" w:hAnsi="Bookman Old Style"/>
          <w:lang w:val="en-GB"/>
        </w:rPr>
        <w:t>Any comments or special needs?</w:t>
      </w:r>
      <w:proofErr w:type="gramEnd"/>
    </w:p>
    <w:p w:rsidR="009A1B41" w:rsidRPr="000D2ECB" w:rsidRDefault="009A1B41" w:rsidP="003A5A2C">
      <w:pPr>
        <w:jc w:val="both"/>
        <w:rPr>
          <w:rFonts w:ascii="Bookman Old Style" w:hAnsi="Bookman Old Style"/>
          <w:lang w:val="en-GB"/>
        </w:rPr>
      </w:pPr>
    </w:p>
    <w:p w:rsidR="00867E8D" w:rsidRPr="000D2ECB" w:rsidRDefault="00867E8D" w:rsidP="003A5A2C">
      <w:pPr>
        <w:jc w:val="both"/>
        <w:rPr>
          <w:rFonts w:ascii="Bookman Old Style" w:hAnsi="Bookman Old Style"/>
          <w:lang w:val="en-GB"/>
        </w:rPr>
      </w:pPr>
    </w:p>
    <w:p w:rsidR="00867E8D" w:rsidRPr="000D2ECB" w:rsidRDefault="00322E81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Bookman Old Style" w:hAnsi="Bookman Old Style"/>
          <w:lang w:val="en-GB"/>
        </w:rPr>
        <w:t>*</w:t>
      </w:r>
      <w:proofErr w:type="gramStart"/>
      <w:r w:rsidRPr="000D2ECB">
        <w:rPr>
          <w:rFonts w:ascii="Bookman Old Style" w:hAnsi="Bookman Old Style"/>
          <w:lang w:val="en-GB"/>
        </w:rPr>
        <w:t>*  Ple</w:t>
      </w:r>
      <w:r w:rsidR="00555E3A" w:rsidRPr="000D2ECB">
        <w:rPr>
          <w:rFonts w:ascii="Bookman Old Style" w:hAnsi="Bookman Old Style"/>
          <w:lang w:val="en-GB"/>
        </w:rPr>
        <w:t>ase</w:t>
      </w:r>
      <w:proofErr w:type="gramEnd"/>
      <w:r w:rsidR="00555E3A" w:rsidRPr="000D2ECB">
        <w:rPr>
          <w:rFonts w:ascii="Bookman Old Style" w:hAnsi="Bookman Old Style"/>
          <w:lang w:val="en-GB"/>
        </w:rPr>
        <w:t xml:space="preserve"> note that travel cost is covered  by participants</w:t>
      </w:r>
      <w:r w:rsidR="00E30A95">
        <w:rPr>
          <w:rFonts w:ascii="Bookman Old Style" w:hAnsi="Bookman Old Style"/>
          <w:lang w:val="en-GB"/>
        </w:rPr>
        <w:t>.</w:t>
      </w:r>
    </w:p>
    <w:p w:rsidR="00E30A95" w:rsidRDefault="00E30A95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is-I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is-IS"/>
        </w:rPr>
        <w:br w:type="page"/>
      </w:r>
    </w:p>
    <w:p w:rsidR="00B42EC7" w:rsidRPr="000D2ECB" w:rsidRDefault="00B42EC7" w:rsidP="003A5A2C">
      <w:pPr>
        <w:jc w:val="both"/>
        <w:rPr>
          <w:rFonts w:ascii="Bookman Old Style" w:hAnsi="Bookman Old Style"/>
          <w:lang w:val="en-GB"/>
        </w:rPr>
      </w:pPr>
      <w:r w:rsidRPr="000D2ECB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is-IS"/>
        </w:rPr>
        <w:lastRenderedPageBreak/>
        <w:t>Practical information</w:t>
      </w:r>
    </w:p>
    <w:p w:rsidR="00661735" w:rsidRDefault="00B42EC7" w:rsidP="0066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How to get to Iceland - Booking sites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hyperlink r:id="rId8" w:tgtFrame="_blank" w:history="1">
        <w:r w:rsidRPr="000D2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s-IS"/>
          </w:rPr>
          <w:t>The Dohop.com Flight Planner</w:t>
        </w:r>
      </w:hyperlink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searches more than 660 airlines around the world for the best flights and connections.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hyperlink r:id="rId9" w:tgtFrame="_blank" w:history="1">
        <w:r w:rsidRPr="000D2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s-IS"/>
          </w:rPr>
          <w:t>Icelandair</w:t>
        </w:r>
      </w:hyperlink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</w:t>
      </w:r>
      <w:r w:rsidR="00867E8D"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- </w:t>
      </w:r>
      <w:hyperlink r:id="rId10" w:history="1">
        <w:r w:rsidR="00867E8D" w:rsidRPr="000D2EC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is-IS"/>
          </w:rPr>
          <w:t>www.icelandair.com</w:t>
        </w:r>
      </w:hyperlink>
      <w:r w:rsidR="00867E8D"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is a customer-oriented travel service company providing high-value products. Icelandair currently serves 28 gateways in the US and Europe, offering full range of services at affordable prices.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  <w:t>Participants are advised to book their flight</w:t>
      </w:r>
      <w:r w:rsidR="00E30A95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s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as soon as possible.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Transport from Keflavik airport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  <w:t xml:space="preserve">The Fly bus service between Keflavík airport and </w:t>
      </w:r>
      <w:proofErr w:type="gramStart"/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hotels is</w:t>
      </w:r>
      <w:proofErr w:type="gramEnd"/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coordinated with international flights departures and arrivals. Taxi service is also provided at the airport. Fly bus fare: </w:t>
      </w:r>
      <w:r w:rsidR="001E613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Please see www. Flybus.is for information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Taxi fare approx: ISK </w:t>
      </w:r>
      <w:r w:rsidR="00971749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12.000.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Public transport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  <w:t xml:space="preserve">Buses no. 6 and 11 stop near the University of Iceland and the National </w:t>
      </w:r>
      <w:r w:rsidR="00E30A95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L</w:t>
      </w:r>
      <w:r w:rsidR="00E30A95"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ibrary 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and go to the city center. The fare is ISK 350</w:t>
      </w:r>
      <w:proofErr w:type="gramStart"/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.-</w:t>
      </w:r>
      <w:proofErr w:type="gramEnd"/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and you require exact change.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Accommodation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hyperlink r:id="rId11" w:tgtFrame="_blank" w:history="1">
        <w:r w:rsidRPr="000D2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s-IS"/>
          </w:rPr>
          <w:t>A booking site for hotels in Reykjavik.</w:t>
        </w:r>
      </w:hyperlink>
      <w:r w:rsidR="00867E8D"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– www.eurobookings.com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Please note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: Erasmus </w:t>
      </w:r>
      <w:r w:rsidR="00867E8D"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or Nordplus 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funding</w:t>
      </w:r>
      <w:r w:rsidR="00E30A95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s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for participating in this programme might be available through your home inst</w:t>
      </w:r>
      <w:r w:rsid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itution. Please contact your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</w:t>
      </w:r>
      <w:r w:rsidR="00867E8D"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International co-ordinators for more information. </w:t>
      </w:r>
    </w:p>
    <w:p w:rsidR="00661735" w:rsidRDefault="00B42EC7" w:rsidP="00661735">
      <w:pPr>
        <w:spacing w:before="100" w:beforeAutospacing="1" w:after="100" w:afterAutospacing="1" w:line="240" w:lineRule="auto"/>
        <w:rPr>
          <w:rFonts w:ascii="Bookman Old Style" w:hAnsi="Bookman Old Style"/>
          <w:lang w:val="en-GB"/>
        </w:rPr>
      </w:pP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Climate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  <w:t xml:space="preserve">Thanks to the Gulf Stream, Iceland enjoys a cool temperate ocean climate: cool in summer and relatively mild in winter.  The weather, however, is unpredictable and guests should come prepared for the unexpected i.e. occasional showers or stiff winds. </w:t>
      </w:r>
      <w:hyperlink r:id="rId12" w:tgtFrame="_blank" w:history="1">
        <w:r w:rsidRPr="000D2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is-IS"/>
          </w:rPr>
          <w:t>Icelandic Met Office -weather forecast</w:t>
        </w:r>
      </w:hyperlink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Clothing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proofErr w:type="gramStart"/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When</w:t>
      </w:r>
      <w:proofErr w:type="gramEnd"/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travelling in Iceland a warm sweater and weatherproof coat or jacket </w:t>
      </w:r>
      <w:r w:rsid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can come in handy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. Also bring your swimming suit for the outdoor swimming pools heated with geothermal water. Iceland is a wild country and good walking shoes and informal wear are a must.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hyperlink r:id="rId13" w:tgtFrame="_blank" w:history="1">
        <w:r w:rsidRPr="000D2E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is-IS"/>
          </w:rPr>
          <w:t>Visit Reykjavik information website</w:t>
        </w:r>
      </w:hyperlink>
      <w:r w:rsidR="00867E8D" w:rsidRPr="000D2EC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 xml:space="preserve"> – www.visitreykjavik.is</w:t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Pr="000D2ECB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br/>
      </w:r>
      <w:r w:rsidR="003E33F1" w:rsidRPr="000D2ECB">
        <w:rPr>
          <w:rFonts w:ascii="Bookman Old Style" w:hAnsi="Bookman Old Style"/>
          <w:b/>
          <w:lang w:val="en-GB"/>
        </w:rPr>
        <w:t xml:space="preserve">Contact information:  </w:t>
      </w:r>
      <w:r w:rsidR="003E33F1" w:rsidRPr="000D2ECB">
        <w:rPr>
          <w:rFonts w:ascii="Bookman Old Style" w:hAnsi="Bookman Old Style"/>
          <w:lang w:val="en-GB"/>
        </w:rPr>
        <w:t xml:space="preserve">Jónína Kárdal, Háskólatorg Sæmundargötu 4, </w:t>
      </w:r>
      <w:proofErr w:type="gramStart"/>
      <w:r w:rsidR="003E33F1" w:rsidRPr="000D2ECB">
        <w:rPr>
          <w:rFonts w:ascii="Bookman Old Style" w:hAnsi="Bookman Old Style"/>
          <w:lang w:val="en-GB"/>
        </w:rPr>
        <w:t>101</w:t>
      </w:r>
      <w:proofErr w:type="gramEnd"/>
      <w:r w:rsidR="003E33F1" w:rsidRPr="000D2ECB">
        <w:rPr>
          <w:rFonts w:ascii="Bookman Old Style" w:hAnsi="Bookman Old Style"/>
          <w:lang w:val="en-GB"/>
        </w:rPr>
        <w:t xml:space="preserve"> Reykjavík.  Email: </w:t>
      </w:r>
      <w:hyperlink r:id="rId14" w:history="1">
        <w:r w:rsidR="003E33F1" w:rsidRPr="000D2ECB">
          <w:rPr>
            <w:rStyle w:val="Hyperlink"/>
            <w:rFonts w:ascii="Bookman Old Style" w:hAnsi="Bookman Old Style"/>
            <w:lang w:val="en-GB"/>
          </w:rPr>
          <w:t>joninaka@hi.is</w:t>
        </w:r>
      </w:hyperlink>
      <w:r w:rsidR="003E33F1" w:rsidRPr="000D2ECB">
        <w:rPr>
          <w:rFonts w:ascii="Bookman Old Style" w:hAnsi="Bookman Old Style"/>
          <w:lang w:val="en-GB"/>
        </w:rPr>
        <w:t xml:space="preserve">  Tel: +354 525 4315</w:t>
      </w:r>
    </w:p>
    <w:sectPr w:rsidR="00661735" w:rsidSect="00B57A3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3C" w:rsidRDefault="001E613C" w:rsidP="00E57C6F">
      <w:pPr>
        <w:spacing w:after="0" w:line="240" w:lineRule="auto"/>
      </w:pPr>
      <w:r>
        <w:separator/>
      </w:r>
    </w:p>
  </w:endnote>
  <w:endnote w:type="continuationSeparator" w:id="0">
    <w:p w:rsidR="001E613C" w:rsidRDefault="001E613C" w:rsidP="00E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3C" w:rsidRDefault="001E613C" w:rsidP="00D71F0E">
    <w:pPr>
      <w:pStyle w:val="Header"/>
    </w:pPr>
    <w:proofErr w:type="spellStart"/>
    <w:r>
      <w:t>Student</w:t>
    </w:r>
    <w:proofErr w:type="spellEnd"/>
    <w:r>
      <w:t xml:space="preserve"> </w:t>
    </w:r>
    <w:proofErr w:type="spellStart"/>
    <w:r>
      <w:t>Counselling</w:t>
    </w:r>
    <w:proofErr w:type="spellEnd"/>
    <w:r>
      <w:t xml:space="preserve"> and </w:t>
    </w:r>
    <w:proofErr w:type="spellStart"/>
    <w:r>
      <w:t>Career</w:t>
    </w:r>
    <w:proofErr w:type="spellEnd"/>
    <w:r>
      <w:t xml:space="preserve"> </w:t>
    </w:r>
    <w:proofErr w:type="spellStart"/>
    <w:r>
      <w:t>Centre</w:t>
    </w:r>
    <w:proofErr w:type="spellEnd"/>
  </w:p>
  <w:p w:rsidR="001E613C" w:rsidRDefault="001E613C" w:rsidP="00D71F0E">
    <w:pPr>
      <w:pStyle w:val="Header"/>
    </w:pPr>
    <w:proofErr w:type="spellStart"/>
    <w:r>
      <w:t>Staff</w:t>
    </w:r>
    <w:proofErr w:type="spellEnd"/>
    <w:r>
      <w:t xml:space="preserve"> </w:t>
    </w:r>
    <w:proofErr w:type="spellStart"/>
    <w:r>
      <w:t>Training</w:t>
    </w:r>
    <w:proofErr w:type="spellEnd"/>
    <w:r>
      <w:t xml:space="preserve"> </w:t>
    </w:r>
    <w:proofErr w:type="spellStart"/>
    <w:r>
      <w:t>Week</w:t>
    </w:r>
    <w:proofErr w:type="spellEnd"/>
  </w:p>
  <w:p w:rsidR="001E613C" w:rsidRDefault="001E613C" w:rsidP="00D71F0E">
    <w:pPr>
      <w:pStyle w:val="Header"/>
    </w:pPr>
    <w:proofErr w:type="spellStart"/>
    <w:r>
      <w:t>April</w:t>
    </w:r>
    <w:proofErr w:type="spellEnd"/>
    <w:r>
      <w:t xml:space="preserve"> 8</w:t>
    </w:r>
    <w:r w:rsidRPr="00661735">
      <w:rPr>
        <w:vertAlign w:val="superscript"/>
      </w:rPr>
      <w:t>th</w:t>
    </w:r>
    <w:r>
      <w:t xml:space="preserve"> – 12</w:t>
    </w:r>
    <w:r w:rsidRPr="00661735">
      <w:rPr>
        <w:vertAlign w:val="superscript"/>
      </w:rPr>
      <w:t>th</w:t>
    </w:r>
    <w:r>
      <w:t>, 2013</w:t>
    </w:r>
  </w:p>
  <w:p w:rsidR="001E613C" w:rsidRDefault="001E613C" w:rsidP="00D71F0E">
    <w:pPr>
      <w:pStyle w:val="Header"/>
    </w:pPr>
  </w:p>
  <w:p w:rsidR="001E613C" w:rsidRDefault="001E6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3C" w:rsidRDefault="001E613C" w:rsidP="00E57C6F">
      <w:pPr>
        <w:spacing w:after="0" w:line="240" w:lineRule="auto"/>
      </w:pPr>
      <w:r>
        <w:separator/>
      </w:r>
    </w:p>
  </w:footnote>
  <w:footnote w:type="continuationSeparator" w:id="0">
    <w:p w:rsidR="001E613C" w:rsidRDefault="001E613C" w:rsidP="00E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3C" w:rsidRPr="000D2ECB" w:rsidRDefault="001E613C">
    <w:pPr>
      <w:pStyle w:val="Header"/>
      <w:rPr>
        <w:lang w:val="en-US"/>
      </w:rPr>
    </w:pPr>
    <w:r>
      <w:rPr>
        <w:noProof/>
        <w:lang w:eastAsia="is-IS"/>
      </w:rPr>
      <w:drawing>
        <wp:inline distT="0" distB="0" distL="0" distR="0">
          <wp:extent cx="2492316" cy="752475"/>
          <wp:effectExtent l="19050" t="0" r="3234" b="0"/>
          <wp:docPr id="1" name="Picture 0" descr="HI_Logo_positiv_ENG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_Logo_positiv_ENG_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492" cy="75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13C" w:rsidRDefault="001E613C">
    <w:pPr>
      <w:pStyle w:val="Header"/>
    </w:pPr>
  </w:p>
  <w:p w:rsidR="001E613C" w:rsidRDefault="001E6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E4B"/>
    <w:multiLevelType w:val="hybridMultilevel"/>
    <w:tmpl w:val="DCF2E1FE"/>
    <w:lvl w:ilvl="0" w:tplc="FA923C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2DF"/>
    <w:multiLevelType w:val="hybridMultilevel"/>
    <w:tmpl w:val="D24075C8"/>
    <w:lvl w:ilvl="0" w:tplc="B5F87D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1E32"/>
    <w:multiLevelType w:val="hybridMultilevel"/>
    <w:tmpl w:val="1DC8C7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50DF"/>
    <w:multiLevelType w:val="hybridMultilevel"/>
    <w:tmpl w:val="85D22C0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F3A79"/>
    <w:rsid w:val="0000273C"/>
    <w:rsid w:val="00006956"/>
    <w:rsid w:val="000119E2"/>
    <w:rsid w:val="00017699"/>
    <w:rsid w:val="000177F0"/>
    <w:rsid w:val="00017B8F"/>
    <w:rsid w:val="00023468"/>
    <w:rsid w:val="000244BD"/>
    <w:rsid w:val="00025A14"/>
    <w:rsid w:val="00031F5F"/>
    <w:rsid w:val="0003271D"/>
    <w:rsid w:val="00034E3C"/>
    <w:rsid w:val="00034FAB"/>
    <w:rsid w:val="00037204"/>
    <w:rsid w:val="00042298"/>
    <w:rsid w:val="00047C47"/>
    <w:rsid w:val="00061D37"/>
    <w:rsid w:val="000635ED"/>
    <w:rsid w:val="00065456"/>
    <w:rsid w:val="0006586A"/>
    <w:rsid w:val="00071F14"/>
    <w:rsid w:val="000727D5"/>
    <w:rsid w:val="0008690C"/>
    <w:rsid w:val="00087653"/>
    <w:rsid w:val="000A2362"/>
    <w:rsid w:val="000A34F5"/>
    <w:rsid w:val="000B0387"/>
    <w:rsid w:val="000B197E"/>
    <w:rsid w:val="000B39C6"/>
    <w:rsid w:val="000B5C1B"/>
    <w:rsid w:val="000C2C92"/>
    <w:rsid w:val="000C44B0"/>
    <w:rsid w:val="000C4C40"/>
    <w:rsid w:val="000C50BE"/>
    <w:rsid w:val="000C51AC"/>
    <w:rsid w:val="000D1134"/>
    <w:rsid w:val="000D1A20"/>
    <w:rsid w:val="000D2ECB"/>
    <w:rsid w:val="000D4990"/>
    <w:rsid w:val="000E06C6"/>
    <w:rsid w:val="000E0784"/>
    <w:rsid w:val="000E09D1"/>
    <w:rsid w:val="000E3F7E"/>
    <w:rsid w:val="000E4743"/>
    <w:rsid w:val="000E5C18"/>
    <w:rsid w:val="000E6741"/>
    <w:rsid w:val="000E6FFD"/>
    <w:rsid w:val="000F565A"/>
    <w:rsid w:val="001001AF"/>
    <w:rsid w:val="00103011"/>
    <w:rsid w:val="00103FB7"/>
    <w:rsid w:val="00107646"/>
    <w:rsid w:val="00113829"/>
    <w:rsid w:val="00120EC6"/>
    <w:rsid w:val="00122379"/>
    <w:rsid w:val="00124562"/>
    <w:rsid w:val="00126071"/>
    <w:rsid w:val="00140D9C"/>
    <w:rsid w:val="00141DD1"/>
    <w:rsid w:val="001425AC"/>
    <w:rsid w:val="0014521D"/>
    <w:rsid w:val="00146EBC"/>
    <w:rsid w:val="0016351E"/>
    <w:rsid w:val="00166929"/>
    <w:rsid w:val="001672C1"/>
    <w:rsid w:val="0016761E"/>
    <w:rsid w:val="001754E6"/>
    <w:rsid w:val="00177934"/>
    <w:rsid w:val="00177B83"/>
    <w:rsid w:val="00181C0B"/>
    <w:rsid w:val="00186D53"/>
    <w:rsid w:val="0018799E"/>
    <w:rsid w:val="00190DA9"/>
    <w:rsid w:val="00190EB4"/>
    <w:rsid w:val="001935FF"/>
    <w:rsid w:val="001B07ED"/>
    <w:rsid w:val="001B1F71"/>
    <w:rsid w:val="001B4450"/>
    <w:rsid w:val="001B7DD9"/>
    <w:rsid w:val="001C1E44"/>
    <w:rsid w:val="001C222C"/>
    <w:rsid w:val="001D0BBB"/>
    <w:rsid w:val="001D4A24"/>
    <w:rsid w:val="001E01D0"/>
    <w:rsid w:val="001E5611"/>
    <w:rsid w:val="001E613C"/>
    <w:rsid w:val="001F2A1E"/>
    <w:rsid w:val="001F566B"/>
    <w:rsid w:val="001F5DFB"/>
    <w:rsid w:val="002015CB"/>
    <w:rsid w:val="00206BA3"/>
    <w:rsid w:val="00207E7A"/>
    <w:rsid w:val="00211375"/>
    <w:rsid w:val="00212E6B"/>
    <w:rsid w:val="002234AA"/>
    <w:rsid w:val="00224D56"/>
    <w:rsid w:val="00227792"/>
    <w:rsid w:val="0023054D"/>
    <w:rsid w:val="00240D2E"/>
    <w:rsid w:val="00244239"/>
    <w:rsid w:val="00244EA9"/>
    <w:rsid w:val="002518EA"/>
    <w:rsid w:val="00262175"/>
    <w:rsid w:val="00267149"/>
    <w:rsid w:val="00275AFB"/>
    <w:rsid w:val="00281840"/>
    <w:rsid w:val="00287BCB"/>
    <w:rsid w:val="0029391D"/>
    <w:rsid w:val="00294D16"/>
    <w:rsid w:val="002950E0"/>
    <w:rsid w:val="00296CC8"/>
    <w:rsid w:val="00297C53"/>
    <w:rsid w:val="002A31B9"/>
    <w:rsid w:val="002A3911"/>
    <w:rsid w:val="002A6D4E"/>
    <w:rsid w:val="002B4D46"/>
    <w:rsid w:val="002C0721"/>
    <w:rsid w:val="002C362F"/>
    <w:rsid w:val="002D139A"/>
    <w:rsid w:val="002D334B"/>
    <w:rsid w:val="002D3858"/>
    <w:rsid w:val="002D39CF"/>
    <w:rsid w:val="002F5A1E"/>
    <w:rsid w:val="00317A8C"/>
    <w:rsid w:val="00317ED0"/>
    <w:rsid w:val="00320DAB"/>
    <w:rsid w:val="003213AF"/>
    <w:rsid w:val="00322E81"/>
    <w:rsid w:val="0032731E"/>
    <w:rsid w:val="00335494"/>
    <w:rsid w:val="00335AAD"/>
    <w:rsid w:val="00342CA9"/>
    <w:rsid w:val="0034691E"/>
    <w:rsid w:val="0034730B"/>
    <w:rsid w:val="00353095"/>
    <w:rsid w:val="0035568E"/>
    <w:rsid w:val="00371A0D"/>
    <w:rsid w:val="00375F39"/>
    <w:rsid w:val="0037744B"/>
    <w:rsid w:val="00382351"/>
    <w:rsid w:val="0038241A"/>
    <w:rsid w:val="00390ACC"/>
    <w:rsid w:val="00392E90"/>
    <w:rsid w:val="00395A9E"/>
    <w:rsid w:val="003A5A2C"/>
    <w:rsid w:val="003A6597"/>
    <w:rsid w:val="003B0780"/>
    <w:rsid w:val="003B1195"/>
    <w:rsid w:val="003B4F24"/>
    <w:rsid w:val="003B78F4"/>
    <w:rsid w:val="003C0FAA"/>
    <w:rsid w:val="003C1E26"/>
    <w:rsid w:val="003C23A9"/>
    <w:rsid w:val="003C2CE3"/>
    <w:rsid w:val="003C4FCF"/>
    <w:rsid w:val="003D78AA"/>
    <w:rsid w:val="003E33F1"/>
    <w:rsid w:val="003E3715"/>
    <w:rsid w:val="003F3620"/>
    <w:rsid w:val="003F4DF5"/>
    <w:rsid w:val="00404991"/>
    <w:rsid w:val="00423CCB"/>
    <w:rsid w:val="00433FD1"/>
    <w:rsid w:val="00441A98"/>
    <w:rsid w:val="0044258D"/>
    <w:rsid w:val="00442F49"/>
    <w:rsid w:val="0044463D"/>
    <w:rsid w:val="004446EE"/>
    <w:rsid w:val="004454D6"/>
    <w:rsid w:val="00451C48"/>
    <w:rsid w:val="00454A98"/>
    <w:rsid w:val="0045690A"/>
    <w:rsid w:val="00461899"/>
    <w:rsid w:val="00461ED6"/>
    <w:rsid w:val="00470089"/>
    <w:rsid w:val="00470657"/>
    <w:rsid w:val="0047418B"/>
    <w:rsid w:val="004743A6"/>
    <w:rsid w:val="00477EB7"/>
    <w:rsid w:val="00481AE3"/>
    <w:rsid w:val="00482009"/>
    <w:rsid w:val="00482FE2"/>
    <w:rsid w:val="0049656E"/>
    <w:rsid w:val="004B326A"/>
    <w:rsid w:val="004B4F96"/>
    <w:rsid w:val="004C0952"/>
    <w:rsid w:val="004C3DA0"/>
    <w:rsid w:val="004C59FB"/>
    <w:rsid w:val="004D3AD7"/>
    <w:rsid w:val="004E0717"/>
    <w:rsid w:val="004F30BB"/>
    <w:rsid w:val="004F4825"/>
    <w:rsid w:val="004F4B83"/>
    <w:rsid w:val="004F77EA"/>
    <w:rsid w:val="00501F75"/>
    <w:rsid w:val="00511717"/>
    <w:rsid w:val="005119D9"/>
    <w:rsid w:val="0051204D"/>
    <w:rsid w:val="00514284"/>
    <w:rsid w:val="00516384"/>
    <w:rsid w:val="00520A68"/>
    <w:rsid w:val="00521238"/>
    <w:rsid w:val="00525C54"/>
    <w:rsid w:val="00532967"/>
    <w:rsid w:val="00540316"/>
    <w:rsid w:val="005412C9"/>
    <w:rsid w:val="00542E59"/>
    <w:rsid w:val="005439E5"/>
    <w:rsid w:val="00547EF2"/>
    <w:rsid w:val="00550E4B"/>
    <w:rsid w:val="00551FC4"/>
    <w:rsid w:val="0055553A"/>
    <w:rsid w:val="00555E3A"/>
    <w:rsid w:val="00557CA0"/>
    <w:rsid w:val="005637E0"/>
    <w:rsid w:val="00564939"/>
    <w:rsid w:val="0056571B"/>
    <w:rsid w:val="00574060"/>
    <w:rsid w:val="00580AF1"/>
    <w:rsid w:val="00581FA1"/>
    <w:rsid w:val="0058208E"/>
    <w:rsid w:val="00584114"/>
    <w:rsid w:val="00591A6D"/>
    <w:rsid w:val="005A0692"/>
    <w:rsid w:val="005A0EAC"/>
    <w:rsid w:val="005A1C9C"/>
    <w:rsid w:val="005A23E8"/>
    <w:rsid w:val="005A4084"/>
    <w:rsid w:val="005A60D2"/>
    <w:rsid w:val="005A68D4"/>
    <w:rsid w:val="005B4D03"/>
    <w:rsid w:val="005B7457"/>
    <w:rsid w:val="005C4D9A"/>
    <w:rsid w:val="005D0B83"/>
    <w:rsid w:val="005D2262"/>
    <w:rsid w:val="005D556A"/>
    <w:rsid w:val="005D5BD0"/>
    <w:rsid w:val="005D7A13"/>
    <w:rsid w:val="005E278E"/>
    <w:rsid w:val="005F032B"/>
    <w:rsid w:val="005F2510"/>
    <w:rsid w:val="005F464A"/>
    <w:rsid w:val="005F4E4F"/>
    <w:rsid w:val="005F5588"/>
    <w:rsid w:val="005F5DEF"/>
    <w:rsid w:val="005F70B0"/>
    <w:rsid w:val="005F783C"/>
    <w:rsid w:val="0060132D"/>
    <w:rsid w:val="00604E2F"/>
    <w:rsid w:val="00605155"/>
    <w:rsid w:val="00605E48"/>
    <w:rsid w:val="00607F44"/>
    <w:rsid w:val="0061108D"/>
    <w:rsid w:val="00612950"/>
    <w:rsid w:val="006270CE"/>
    <w:rsid w:val="006328B0"/>
    <w:rsid w:val="00637165"/>
    <w:rsid w:val="006443FD"/>
    <w:rsid w:val="0065083F"/>
    <w:rsid w:val="00651DFD"/>
    <w:rsid w:val="00653AD5"/>
    <w:rsid w:val="00661735"/>
    <w:rsid w:val="006631D3"/>
    <w:rsid w:val="00672A50"/>
    <w:rsid w:val="006746CC"/>
    <w:rsid w:val="006769A7"/>
    <w:rsid w:val="0068429C"/>
    <w:rsid w:val="006864DB"/>
    <w:rsid w:val="006952CF"/>
    <w:rsid w:val="0069762F"/>
    <w:rsid w:val="00697A42"/>
    <w:rsid w:val="006A091E"/>
    <w:rsid w:val="006A5C1F"/>
    <w:rsid w:val="006A63F1"/>
    <w:rsid w:val="006B1CA7"/>
    <w:rsid w:val="006C317F"/>
    <w:rsid w:val="006C3492"/>
    <w:rsid w:val="006C4AE1"/>
    <w:rsid w:val="006C78D8"/>
    <w:rsid w:val="006D057F"/>
    <w:rsid w:val="006D4D1B"/>
    <w:rsid w:val="006D4F10"/>
    <w:rsid w:val="006D7AF5"/>
    <w:rsid w:val="006D7DBF"/>
    <w:rsid w:val="006D7F7D"/>
    <w:rsid w:val="006E02FF"/>
    <w:rsid w:val="006E3334"/>
    <w:rsid w:val="006E4432"/>
    <w:rsid w:val="006E5D6A"/>
    <w:rsid w:val="006F0AE5"/>
    <w:rsid w:val="006F2C0E"/>
    <w:rsid w:val="006F2E35"/>
    <w:rsid w:val="006F335E"/>
    <w:rsid w:val="006F4481"/>
    <w:rsid w:val="006F47A9"/>
    <w:rsid w:val="006F63D5"/>
    <w:rsid w:val="00700DE4"/>
    <w:rsid w:val="00705E02"/>
    <w:rsid w:val="007130B0"/>
    <w:rsid w:val="00720CC6"/>
    <w:rsid w:val="0072414B"/>
    <w:rsid w:val="007263C3"/>
    <w:rsid w:val="00727C6B"/>
    <w:rsid w:val="007301E3"/>
    <w:rsid w:val="00740B04"/>
    <w:rsid w:val="00744DF6"/>
    <w:rsid w:val="007457FA"/>
    <w:rsid w:val="0074674A"/>
    <w:rsid w:val="00752A31"/>
    <w:rsid w:val="0076114A"/>
    <w:rsid w:val="007612AD"/>
    <w:rsid w:val="007647DA"/>
    <w:rsid w:val="007668CC"/>
    <w:rsid w:val="00772B4F"/>
    <w:rsid w:val="00787088"/>
    <w:rsid w:val="007922BB"/>
    <w:rsid w:val="007934F1"/>
    <w:rsid w:val="00796C45"/>
    <w:rsid w:val="00797A37"/>
    <w:rsid w:val="007A2AE3"/>
    <w:rsid w:val="007A7E5A"/>
    <w:rsid w:val="007B0E94"/>
    <w:rsid w:val="007B3321"/>
    <w:rsid w:val="007B4F68"/>
    <w:rsid w:val="007B74D2"/>
    <w:rsid w:val="007C2954"/>
    <w:rsid w:val="007C60A9"/>
    <w:rsid w:val="007D3E5F"/>
    <w:rsid w:val="007D76C4"/>
    <w:rsid w:val="007E0EEF"/>
    <w:rsid w:val="007E0FFC"/>
    <w:rsid w:val="007E14D9"/>
    <w:rsid w:val="007E1707"/>
    <w:rsid w:val="007E43CC"/>
    <w:rsid w:val="007E5717"/>
    <w:rsid w:val="007F0B91"/>
    <w:rsid w:val="00803A74"/>
    <w:rsid w:val="0080645F"/>
    <w:rsid w:val="00816843"/>
    <w:rsid w:val="00817C48"/>
    <w:rsid w:val="00820A61"/>
    <w:rsid w:val="00820E69"/>
    <w:rsid w:val="008235B3"/>
    <w:rsid w:val="00823FB5"/>
    <w:rsid w:val="0083336F"/>
    <w:rsid w:val="008356DA"/>
    <w:rsid w:val="008442D9"/>
    <w:rsid w:val="0084681D"/>
    <w:rsid w:val="00850047"/>
    <w:rsid w:val="00850AFE"/>
    <w:rsid w:val="00853CD9"/>
    <w:rsid w:val="00854D45"/>
    <w:rsid w:val="00857CCC"/>
    <w:rsid w:val="00863976"/>
    <w:rsid w:val="00867E8D"/>
    <w:rsid w:val="00874355"/>
    <w:rsid w:val="00877473"/>
    <w:rsid w:val="008824FF"/>
    <w:rsid w:val="00884FF8"/>
    <w:rsid w:val="00885746"/>
    <w:rsid w:val="00887843"/>
    <w:rsid w:val="00890707"/>
    <w:rsid w:val="00891183"/>
    <w:rsid w:val="00894E6D"/>
    <w:rsid w:val="008B28A5"/>
    <w:rsid w:val="008B2A9E"/>
    <w:rsid w:val="008C6C24"/>
    <w:rsid w:val="008D148C"/>
    <w:rsid w:val="008D70DE"/>
    <w:rsid w:val="008E1C19"/>
    <w:rsid w:val="008E4005"/>
    <w:rsid w:val="008E5358"/>
    <w:rsid w:val="008E7A8F"/>
    <w:rsid w:val="008F17CF"/>
    <w:rsid w:val="008F1961"/>
    <w:rsid w:val="008F29D4"/>
    <w:rsid w:val="008F3293"/>
    <w:rsid w:val="008F3F14"/>
    <w:rsid w:val="009004AF"/>
    <w:rsid w:val="00904856"/>
    <w:rsid w:val="0090551E"/>
    <w:rsid w:val="00920AF1"/>
    <w:rsid w:val="00921AD0"/>
    <w:rsid w:val="00921FB9"/>
    <w:rsid w:val="0092359B"/>
    <w:rsid w:val="00931148"/>
    <w:rsid w:val="009322D4"/>
    <w:rsid w:val="00933C75"/>
    <w:rsid w:val="0093468B"/>
    <w:rsid w:val="00935EDE"/>
    <w:rsid w:val="0094046F"/>
    <w:rsid w:val="00940FF8"/>
    <w:rsid w:val="00943606"/>
    <w:rsid w:val="0095065A"/>
    <w:rsid w:val="00950ABA"/>
    <w:rsid w:val="00950E95"/>
    <w:rsid w:val="00952E6B"/>
    <w:rsid w:val="00953C76"/>
    <w:rsid w:val="00957567"/>
    <w:rsid w:val="009633BC"/>
    <w:rsid w:val="00965A7B"/>
    <w:rsid w:val="00971749"/>
    <w:rsid w:val="00976512"/>
    <w:rsid w:val="0097666D"/>
    <w:rsid w:val="00982D57"/>
    <w:rsid w:val="00983F2B"/>
    <w:rsid w:val="00985BAE"/>
    <w:rsid w:val="00985E22"/>
    <w:rsid w:val="00986460"/>
    <w:rsid w:val="00992346"/>
    <w:rsid w:val="009A0173"/>
    <w:rsid w:val="009A0CE2"/>
    <w:rsid w:val="009A13D7"/>
    <w:rsid w:val="009A1A97"/>
    <w:rsid w:val="009A1B41"/>
    <w:rsid w:val="009A1E22"/>
    <w:rsid w:val="009A221C"/>
    <w:rsid w:val="009A3332"/>
    <w:rsid w:val="009A3BCA"/>
    <w:rsid w:val="009A4F5E"/>
    <w:rsid w:val="009A4FB9"/>
    <w:rsid w:val="009B3F23"/>
    <w:rsid w:val="009B70D1"/>
    <w:rsid w:val="009C0DBD"/>
    <w:rsid w:val="009C24E6"/>
    <w:rsid w:val="009C646D"/>
    <w:rsid w:val="009C7D81"/>
    <w:rsid w:val="009D6CC6"/>
    <w:rsid w:val="009E28F4"/>
    <w:rsid w:val="009E2F35"/>
    <w:rsid w:val="009E4EFE"/>
    <w:rsid w:val="009E553D"/>
    <w:rsid w:val="009F3A79"/>
    <w:rsid w:val="009F5A05"/>
    <w:rsid w:val="00A07D90"/>
    <w:rsid w:val="00A156C4"/>
    <w:rsid w:val="00A1659F"/>
    <w:rsid w:val="00A203B9"/>
    <w:rsid w:val="00A31331"/>
    <w:rsid w:val="00A327A1"/>
    <w:rsid w:val="00A36AF0"/>
    <w:rsid w:val="00A4261D"/>
    <w:rsid w:val="00A47AAD"/>
    <w:rsid w:val="00A47B57"/>
    <w:rsid w:val="00A51740"/>
    <w:rsid w:val="00A5240C"/>
    <w:rsid w:val="00A55395"/>
    <w:rsid w:val="00A6331F"/>
    <w:rsid w:val="00A64285"/>
    <w:rsid w:val="00A6538C"/>
    <w:rsid w:val="00A75543"/>
    <w:rsid w:val="00A76BE3"/>
    <w:rsid w:val="00A8199F"/>
    <w:rsid w:val="00A820BE"/>
    <w:rsid w:val="00A8350F"/>
    <w:rsid w:val="00A85A3E"/>
    <w:rsid w:val="00A9060C"/>
    <w:rsid w:val="00A91DFF"/>
    <w:rsid w:val="00A933FD"/>
    <w:rsid w:val="00A97390"/>
    <w:rsid w:val="00AA1792"/>
    <w:rsid w:val="00AA3170"/>
    <w:rsid w:val="00AA7D11"/>
    <w:rsid w:val="00AB5083"/>
    <w:rsid w:val="00AC0A94"/>
    <w:rsid w:val="00AC25A8"/>
    <w:rsid w:val="00AC4443"/>
    <w:rsid w:val="00AC4F3B"/>
    <w:rsid w:val="00AC501C"/>
    <w:rsid w:val="00AD0A21"/>
    <w:rsid w:val="00AD58D6"/>
    <w:rsid w:val="00AE43CE"/>
    <w:rsid w:val="00AF2D43"/>
    <w:rsid w:val="00AF337C"/>
    <w:rsid w:val="00AF46E5"/>
    <w:rsid w:val="00AF471D"/>
    <w:rsid w:val="00AF51BB"/>
    <w:rsid w:val="00AF6EB4"/>
    <w:rsid w:val="00AF7480"/>
    <w:rsid w:val="00B01512"/>
    <w:rsid w:val="00B058CF"/>
    <w:rsid w:val="00B14F78"/>
    <w:rsid w:val="00B1615F"/>
    <w:rsid w:val="00B26D4A"/>
    <w:rsid w:val="00B365C7"/>
    <w:rsid w:val="00B407EE"/>
    <w:rsid w:val="00B42EC7"/>
    <w:rsid w:val="00B45616"/>
    <w:rsid w:val="00B47409"/>
    <w:rsid w:val="00B54DF1"/>
    <w:rsid w:val="00B56CE4"/>
    <w:rsid w:val="00B57A39"/>
    <w:rsid w:val="00B60D98"/>
    <w:rsid w:val="00B626C5"/>
    <w:rsid w:val="00B676A5"/>
    <w:rsid w:val="00B67A05"/>
    <w:rsid w:val="00B71901"/>
    <w:rsid w:val="00B726F7"/>
    <w:rsid w:val="00B7547E"/>
    <w:rsid w:val="00B76B47"/>
    <w:rsid w:val="00B76C70"/>
    <w:rsid w:val="00B80BCB"/>
    <w:rsid w:val="00BA208C"/>
    <w:rsid w:val="00BA6ADF"/>
    <w:rsid w:val="00BA7255"/>
    <w:rsid w:val="00BA7278"/>
    <w:rsid w:val="00BB0C6D"/>
    <w:rsid w:val="00BB1753"/>
    <w:rsid w:val="00BB3191"/>
    <w:rsid w:val="00BC0D68"/>
    <w:rsid w:val="00BC1CB4"/>
    <w:rsid w:val="00BC4154"/>
    <w:rsid w:val="00BC72F1"/>
    <w:rsid w:val="00BD2A15"/>
    <w:rsid w:val="00BD380E"/>
    <w:rsid w:val="00BE1511"/>
    <w:rsid w:val="00BE5FB7"/>
    <w:rsid w:val="00BE7AEF"/>
    <w:rsid w:val="00BF0C76"/>
    <w:rsid w:val="00BF0EA0"/>
    <w:rsid w:val="00BF2853"/>
    <w:rsid w:val="00C023DF"/>
    <w:rsid w:val="00C0575F"/>
    <w:rsid w:val="00C10C1D"/>
    <w:rsid w:val="00C20AB8"/>
    <w:rsid w:val="00C31518"/>
    <w:rsid w:val="00C31FE9"/>
    <w:rsid w:val="00C4416E"/>
    <w:rsid w:val="00C5044C"/>
    <w:rsid w:val="00C542D7"/>
    <w:rsid w:val="00C55977"/>
    <w:rsid w:val="00C600E7"/>
    <w:rsid w:val="00C65187"/>
    <w:rsid w:val="00C66D66"/>
    <w:rsid w:val="00C74283"/>
    <w:rsid w:val="00C80DD9"/>
    <w:rsid w:val="00C84BEC"/>
    <w:rsid w:val="00C94AAD"/>
    <w:rsid w:val="00C95FF9"/>
    <w:rsid w:val="00C97292"/>
    <w:rsid w:val="00C97528"/>
    <w:rsid w:val="00CA2E95"/>
    <w:rsid w:val="00CA3FD4"/>
    <w:rsid w:val="00CB207A"/>
    <w:rsid w:val="00CB2F56"/>
    <w:rsid w:val="00CB3D55"/>
    <w:rsid w:val="00CD2EDE"/>
    <w:rsid w:val="00CD3215"/>
    <w:rsid w:val="00CD59CB"/>
    <w:rsid w:val="00CE3D31"/>
    <w:rsid w:val="00CE4561"/>
    <w:rsid w:val="00CE6041"/>
    <w:rsid w:val="00CF68D9"/>
    <w:rsid w:val="00D039C2"/>
    <w:rsid w:val="00D16EBC"/>
    <w:rsid w:val="00D17D4B"/>
    <w:rsid w:val="00D211D8"/>
    <w:rsid w:val="00D22B96"/>
    <w:rsid w:val="00D24F55"/>
    <w:rsid w:val="00D35868"/>
    <w:rsid w:val="00D37607"/>
    <w:rsid w:val="00D4142E"/>
    <w:rsid w:val="00D41505"/>
    <w:rsid w:val="00D53F00"/>
    <w:rsid w:val="00D575CB"/>
    <w:rsid w:val="00D7001A"/>
    <w:rsid w:val="00D71F0E"/>
    <w:rsid w:val="00D75C37"/>
    <w:rsid w:val="00D8206A"/>
    <w:rsid w:val="00D827D6"/>
    <w:rsid w:val="00D82AFC"/>
    <w:rsid w:val="00D85C1D"/>
    <w:rsid w:val="00D87B1C"/>
    <w:rsid w:val="00D9501F"/>
    <w:rsid w:val="00D97C5C"/>
    <w:rsid w:val="00DA4512"/>
    <w:rsid w:val="00DA4750"/>
    <w:rsid w:val="00DA6D54"/>
    <w:rsid w:val="00DB0E5D"/>
    <w:rsid w:val="00DB4472"/>
    <w:rsid w:val="00DB5D7E"/>
    <w:rsid w:val="00DB672C"/>
    <w:rsid w:val="00DC5753"/>
    <w:rsid w:val="00DC7305"/>
    <w:rsid w:val="00DD608E"/>
    <w:rsid w:val="00DD7D4F"/>
    <w:rsid w:val="00DE36C8"/>
    <w:rsid w:val="00DE46CF"/>
    <w:rsid w:val="00DE5958"/>
    <w:rsid w:val="00DF1713"/>
    <w:rsid w:val="00DF6FF2"/>
    <w:rsid w:val="00E0764A"/>
    <w:rsid w:val="00E112A7"/>
    <w:rsid w:val="00E26840"/>
    <w:rsid w:val="00E30A95"/>
    <w:rsid w:val="00E37A1B"/>
    <w:rsid w:val="00E42DC8"/>
    <w:rsid w:val="00E46006"/>
    <w:rsid w:val="00E5195B"/>
    <w:rsid w:val="00E57C6F"/>
    <w:rsid w:val="00E60F04"/>
    <w:rsid w:val="00E6205C"/>
    <w:rsid w:val="00E65D17"/>
    <w:rsid w:val="00E7347C"/>
    <w:rsid w:val="00E73E87"/>
    <w:rsid w:val="00E805D0"/>
    <w:rsid w:val="00E82897"/>
    <w:rsid w:val="00E84A02"/>
    <w:rsid w:val="00E861F8"/>
    <w:rsid w:val="00E906CC"/>
    <w:rsid w:val="00E9425F"/>
    <w:rsid w:val="00EB1CC1"/>
    <w:rsid w:val="00EB4EF8"/>
    <w:rsid w:val="00EC249C"/>
    <w:rsid w:val="00EC2D8F"/>
    <w:rsid w:val="00EC355F"/>
    <w:rsid w:val="00EC449F"/>
    <w:rsid w:val="00EC5B7F"/>
    <w:rsid w:val="00EC6A77"/>
    <w:rsid w:val="00ED1170"/>
    <w:rsid w:val="00ED15C6"/>
    <w:rsid w:val="00ED15E1"/>
    <w:rsid w:val="00ED3EF7"/>
    <w:rsid w:val="00ED64AF"/>
    <w:rsid w:val="00EE3932"/>
    <w:rsid w:val="00EE733F"/>
    <w:rsid w:val="00EF133E"/>
    <w:rsid w:val="00EF1D70"/>
    <w:rsid w:val="00EF64EB"/>
    <w:rsid w:val="00F02DBE"/>
    <w:rsid w:val="00F04C45"/>
    <w:rsid w:val="00F06BEE"/>
    <w:rsid w:val="00F159DD"/>
    <w:rsid w:val="00F2189F"/>
    <w:rsid w:val="00F238E4"/>
    <w:rsid w:val="00F23920"/>
    <w:rsid w:val="00F25730"/>
    <w:rsid w:val="00F2578C"/>
    <w:rsid w:val="00F272A7"/>
    <w:rsid w:val="00F333C6"/>
    <w:rsid w:val="00F41B1F"/>
    <w:rsid w:val="00F448EE"/>
    <w:rsid w:val="00F46BC2"/>
    <w:rsid w:val="00F524DF"/>
    <w:rsid w:val="00F55283"/>
    <w:rsid w:val="00F5580D"/>
    <w:rsid w:val="00F62074"/>
    <w:rsid w:val="00F62A52"/>
    <w:rsid w:val="00F66ADC"/>
    <w:rsid w:val="00F77437"/>
    <w:rsid w:val="00F80578"/>
    <w:rsid w:val="00F824D0"/>
    <w:rsid w:val="00F85600"/>
    <w:rsid w:val="00F90FC8"/>
    <w:rsid w:val="00F95F6C"/>
    <w:rsid w:val="00F97624"/>
    <w:rsid w:val="00FA197A"/>
    <w:rsid w:val="00FA2979"/>
    <w:rsid w:val="00FA534C"/>
    <w:rsid w:val="00FA53AA"/>
    <w:rsid w:val="00FA7174"/>
    <w:rsid w:val="00FA7980"/>
    <w:rsid w:val="00FB1C83"/>
    <w:rsid w:val="00FB57E3"/>
    <w:rsid w:val="00FC3BA3"/>
    <w:rsid w:val="00FC5F76"/>
    <w:rsid w:val="00FD3CEC"/>
    <w:rsid w:val="00FD4232"/>
    <w:rsid w:val="00FD5516"/>
    <w:rsid w:val="00FD5BB8"/>
    <w:rsid w:val="00FE6CDF"/>
    <w:rsid w:val="00FF14BC"/>
    <w:rsid w:val="00FF730E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39"/>
  </w:style>
  <w:style w:type="paragraph" w:styleId="Heading3">
    <w:name w:val="heading 3"/>
    <w:basedOn w:val="Normal"/>
    <w:link w:val="Heading3Char"/>
    <w:uiPriority w:val="9"/>
    <w:qFormat/>
    <w:rsid w:val="00B42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C6F"/>
  </w:style>
  <w:style w:type="paragraph" w:styleId="Footer">
    <w:name w:val="footer"/>
    <w:basedOn w:val="Normal"/>
    <w:link w:val="FooterChar"/>
    <w:uiPriority w:val="99"/>
    <w:semiHidden/>
    <w:unhideWhenUsed/>
    <w:rsid w:val="00E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C6F"/>
  </w:style>
  <w:style w:type="paragraph" w:styleId="BalloonText">
    <w:name w:val="Balloon Text"/>
    <w:basedOn w:val="Normal"/>
    <w:link w:val="BalloonTextChar"/>
    <w:uiPriority w:val="99"/>
    <w:semiHidden/>
    <w:unhideWhenUsed/>
    <w:rsid w:val="009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5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76"/>
    <w:rPr>
      <w:b/>
      <w:bCs/>
    </w:rPr>
  </w:style>
  <w:style w:type="paragraph" w:styleId="ListParagraph">
    <w:name w:val="List Paragraph"/>
    <w:basedOn w:val="Normal"/>
    <w:uiPriority w:val="34"/>
    <w:qFormat/>
    <w:rsid w:val="00322E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2EC7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B4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B42E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2EC7"/>
    <w:rPr>
      <w:b/>
      <w:bCs/>
    </w:rPr>
  </w:style>
  <w:style w:type="character" w:customStyle="1" w:styleId="skypetbinnertext">
    <w:name w:val="skype_tb_innertext"/>
    <w:basedOn w:val="DefaultParagraphFont"/>
    <w:rsid w:val="00B4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op.com/" TargetMode="External"/><Relationship Id="rId13" Type="http://schemas.openxmlformats.org/officeDocument/2006/relationships/hyperlink" Target="http://www.visitreykjavik.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vedur.i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bookings.com/iceland-is/reservations-reykjavik-hotels.html?label=ggdieuen-bc-2651804_reykjavik%20hotel&amp;gclid=CMj3rKm3zqkCFYiEDgodG0M2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celand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landair.com/" TargetMode="External"/><Relationship Id="rId14" Type="http://schemas.openxmlformats.org/officeDocument/2006/relationships/hyperlink" Target="mailto:joninaka@hi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24E6-0062-454E-A8A6-E3FEE56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joninaka</dc:creator>
  <cp:lastModifiedBy>joninaka</cp:lastModifiedBy>
  <cp:revision>4</cp:revision>
  <dcterms:created xsi:type="dcterms:W3CDTF">2013-01-14T17:21:00Z</dcterms:created>
  <dcterms:modified xsi:type="dcterms:W3CDTF">2013-01-16T09:24:00Z</dcterms:modified>
</cp:coreProperties>
</file>